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F0" w:rsidRPr="00FB231D" w:rsidRDefault="00F13AF0" w:rsidP="00FB231D">
      <w:pPr>
        <w:autoSpaceDE w:val="0"/>
        <w:autoSpaceDN w:val="0"/>
        <w:adjustRightInd w:val="0"/>
        <w:jc w:val="center"/>
        <w:rPr>
          <w:b/>
          <w:bCs/>
          <w:lang w:val="kk-KZ"/>
        </w:rPr>
      </w:pPr>
      <w:r w:rsidRPr="00FB231D">
        <w:rPr>
          <w:b/>
          <w:bCs/>
          <w:lang w:val="kk-KZ"/>
        </w:rPr>
        <w:t>СИЛЛАБУС</w:t>
      </w:r>
    </w:p>
    <w:p w:rsidR="00F13AF0" w:rsidRPr="00FB231D" w:rsidRDefault="00FC06FE" w:rsidP="00FB231D">
      <w:pPr>
        <w:jc w:val="center"/>
        <w:rPr>
          <w:b/>
          <w:bCs/>
          <w:lang w:val="kk-KZ"/>
        </w:rPr>
      </w:pPr>
      <w:r>
        <w:rPr>
          <w:b/>
          <w:bCs/>
          <w:lang w:val="kk-KZ"/>
        </w:rPr>
        <w:t>4</w:t>
      </w:r>
      <w:r w:rsidR="000175FF">
        <w:rPr>
          <w:b/>
          <w:bCs/>
          <w:lang w:val="kk-KZ"/>
        </w:rPr>
        <w:t>(көктемгі</w:t>
      </w:r>
      <w:r w:rsidR="00D35152" w:rsidRPr="00FB231D">
        <w:rPr>
          <w:b/>
          <w:bCs/>
          <w:lang w:val="kk-KZ"/>
        </w:rPr>
        <w:t xml:space="preserve">) </w:t>
      </w:r>
      <w:r w:rsidR="00F13AF0" w:rsidRPr="00FB231D">
        <w:rPr>
          <w:b/>
          <w:bCs/>
          <w:lang w:val="kk-KZ"/>
        </w:rPr>
        <w:t xml:space="preserve">семестр </w:t>
      </w:r>
      <w:r w:rsidR="008447AF" w:rsidRPr="00FB231D">
        <w:rPr>
          <w:b/>
          <w:bCs/>
          <w:lang w:val="kk-KZ"/>
        </w:rPr>
        <w:t xml:space="preserve">2017-2018 оқу жылы </w:t>
      </w:r>
    </w:p>
    <w:p w:rsidR="008447AF" w:rsidRPr="00FB231D" w:rsidRDefault="008447AF" w:rsidP="00FB231D">
      <w:pPr>
        <w:jc w:val="center"/>
        <w:rPr>
          <w:b/>
          <w:bCs/>
          <w:lang w:val="kk-KZ"/>
        </w:rPr>
      </w:pPr>
    </w:p>
    <w:p w:rsidR="00C63C70" w:rsidRPr="00FB231D" w:rsidRDefault="00C63C70" w:rsidP="00FB231D">
      <w:pPr>
        <w:pStyle w:val="af"/>
        <w:rPr>
          <w:rFonts w:ascii="Times New Roman" w:hAnsi="Times New Roman" w:cs="Times New Roman"/>
          <w:sz w:val="24"/>
          <w:szCs w:val="24"/>
          <w:lang w:val="kk-KZ"/>
        </w:rPr>
      </w:pPr>
      <w:r w:rsidRPr="00FB231D">
        <w:rPr>
          <w:rFonts w:ascii="Times New Roman" w:hAnsi="Times New Roman" w:cs="Times New Roman"/>
          <w:sz w:val="24"/>
          <w:szCs w:val="24"/>
          <w:lang w:val="kk-KZ"/>
        </w:rPr>
        <w:t>Курс туралы академиялық ақпарат</w:t>
      </w: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701"/>
        <w:gridCol w:w="638"/>
        <w:gridCol w:w="945"/>
        <w:gridCol w:w="945"/>
        <w:gridCol w:w="24"/>
        <w:gridCol w:w="921"/>
        <w:gridCol w:w="425"/>
        <w:gridCol w:w="975"/>
        <w:gridCol w:w="1400"/>
        <w:gridCol w:w="15"/>
      </w:tblGrid>
      <w:tr w:rsidR="00C63C70" w:rsidRPr="00FB231D" w:rsidTr="00FB231D">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Пән</w:t>
            </w:r>
            <w:r w:rsidR="006550A6">
              <w:rPr>
                <w:rFonts w:ascii="Times New Roman" w:hAnsi="Times New Roman" w:cs="Times New Roman"/>
                <w:bCs/>
                <w:sz w:val="24"/>
                <w:szCs w:val="24"/>
                <w:lang w:val="kk-KZ"/>
              </w:rPr>
              <w:t>нің</w:t>
            </w:r>
            <w:r w:rsidRPr="00FB231D">
              <w:rPr>
                <w:rFonts w:ascii="Times New Roman" w:hAnsi="Times New Roman" w:cs="Times New Roman"/>
                <w:bCs/>
                <w:sz w:val="24"/>
                <w:szCs w:val="24"/>
                <w:lang w:val="kk-KZ"/>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Пән</w:t>
            </w:r>
            <w:r w:rsidR="00276B36">
              <w:rPr>
                <w:rFonts w:ascii="Times New Roman" w:hAnsi="Times New Roman" w:cs="Times New Roman"/>
                <w:bCs/>
                <w:sz w:val="24"/>
                <w:szCs w:val="24"/>
                <w:lang w:val="kk-KZ"/>
              </w:rPr>
              <w:t>нің</w:t>
            </w:r>
            <w:r w:rsidRPr="00FB231D">
              <w:rPr>
                <w:rFonts w:ascii="Times New Roman" w:hAnsi="Times New Roman" w:cs="Times New Roman"/>
                <w:bCs/>
                <w:sz w:val="24"/>
                <w:szCs w:val="24"/>
                <w:lang w:val="kk-KZ"/>
              </w:rPr>
              <w:t xml:space="preserve"> атауы</w:t>
            </w:r>
          </w:p>
        </w:tc>
        <w:tc>
          <w:tcPr>
            <w:tcW w:w="638"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276B36">
            <w:pPr>
              <w:pStyle w:val="af"/>
              <w:ind w:right="-179"/>
              <w:rPr>
                <w:rFonts w:ascii="Times New Roman" w:hAnsi="Times New Roman" w:cs="Times New Roman"/>
                <w:bCs/>
                <w:sz w:val="24"/>
                <w:szCs w:val="24"/>
                <w:lang w:val="kk-KZ"/>
              </w:rPr>
            </w:pPr>
            <w:r w:rsidRPr="00FB231D">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ECTS</w:t>
            </w:r>
          </w:p>
        </w:tc>
      </w:tr>
      <w:tr w:rsidR="00C63C70" w:rsidRPr="00FB231D" w:rsidTr="00FB231D">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FB231D" w:rsidRDefault="00C63C70" w:rsidP="00FB231D">
            <w:pPr>
              <w:pStyle w:val="af"/>
              <w:rPr>
                <w:rFonts w:ascii="Times New Roman" w:hAnsi="Times New Roman" w:cs="Times New Roman"/>
                <w:bCs/>
                <w:sz w:val="24"/>
                <w:szCs w:val="24"/>
                <w:lang w:val="kk-KZ"/>
              </w:rPr>
            </w:pPr>
          </w:p>
        </w:tc>
      </w:tr>
      <w:tr w:rsidR="00C63C70"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C63C70" w:rsidRPr="00E50E3D" w:rsidRDefault="00F01FA8" w:rsidP="00FB231D">
            <w:pPr>
              <w:autoSpaceDE w:val="0"/>
              <w:autoSpaceDN w:val="0"/>
              <w:adjustRightInd w:val="0"/>
              <w:jc w:val="center"/>
              <w:rPr>
                <w:lang w:val="kk-KZ"/>
              </w:rPr>
            </w:pPr>
            <w:r w:rsidRPr="00E50E3D">
              <w:rPr>
                <w:bCs/>
                <w:lang w:val="en-US"/>
              </w:rPr>
              <w:t>PMR 1214</w:t>
            </w:r>
          </w:p>
        </w:tc>
        <w:tc>
          <w:tcPr>
            <w:tcW w:w="1701" w:type="dxa"/>
            <w:tcBorders>
              <w:top w:val="single" w:sz="4" w:space="0" w:color="000000"/>
              <w:left w:val="single" w:sz="4" w:space="0" w:color="000000"/>
              <w:bottom w:val="single" w:sz="4" w:space="0" w:color="000000"/>
              <w:right w:val="single" w:sz="4" w:space="0" w:color="000000"/>
            </w:tcBorders>
          </w:tcPr>
          <w:p w:rsidR="003D73D7" w:rsidRPr="00FB231D" w:rsidRDefault="003D73D7" w:rsidP="003D73D7">
            <w:pPr>
              <w:jc w:val="center"/>
              <w:rPr>
                <w:lang w:val="kk-KZ"/>
              </w:rPr>
            </w:pPr>
            <w:r w:rsidRPr="00EC31B1">
              <w:rPr>
                <w:rStyle w:val="hps"/>
                <w:lang w:val="kk-KZ"/>
              </w:rPr>
              <w:t>Ойлау және сөйлеу психологиясы</w:t>
            </w:r>
          </w:p>
          <w:p w:rsidR="00C63C70" w:rsidRPr="00FB231D" w:rsidRDefault="00C63C70" w:rsidP="00FB231D">
            <w:pPr>
              <w:autoSpaceDE w:val="0"/>
              <w:autoSpaceDN w:val="0"/>
              <w:adjustRightInd w:val="0"/>
              <w:ind w:left="-108"/>
              <w:jc w:val="center"/>
              <w:rPr>
                <w:lang w:val="kk-KZ"/>
              </w:rPr>
            </w:pPr>
          </w:p>
        </w:tc>
        <w:tc>
          <w:tcPr>
            <w:tcW w:w="638" w:type="dxa"/>
            <w:tcBorders>
              <w:top w:val="single" w:sz="4" w:space="0" w:color="000000"/>
              <w:left w:val="single" w:sz="4" w:space="0" w:color="000000"/>
              <w:bottom w:val="single" w:sz="4" w:space="0" w:color="000000"/>
              <w:right w:val="single" w:sz="4" w:space="0" w:color="000000"/>
            </w:tcBorders>
            <w:hideMark/>
          </w:tcPr>
          <w:p w:rsidR="00C63C70" w:rsidRPr="00FB231D" w:rsidRDefault="0098048A" w:rsidP="00FB231D">
            <w:pPr>
              <w:autoSpaceDE w:val="0"/>
              <w:autoSpaceDN w:val="0"/>
              <w:adjustRightInd w:val="0"/>
              <w:jc w:val="center"/>
            </w:pPr>
            <w:r w:rsidRPr="00FB231D">
              <w:rPr>
                <w:bCs/>
                <w:caps/>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3D73D7" w:rsidRDefault="003D73D7" w:rsidP="00FB231D">
            <w:pPr>
              <w:autoSpaceDE w:val="0"/>
              <w:autoSpaceDN w:val="0"/>
              <w:adjustRightInd w:val="0"/>
              <w:jc w:val="center"/>
              <w:rPr>
                <w:lang w:val="kk-KZ"/>
              </w:rPr>
            </w:pPr>
            <w:r>
              <w:rPr>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C63C70" w:rsidRPr="00FB231D" w:rsidRDefault="000871A6" w:rsidP="00FB231D">
            <w:pPr>
              <w:autoSpaceDE w:val="0"/>
              <w:autoSpaceDN w:val="0"/>
              <w:adjustRightInd w:val="0"/>
              <w:jc w:val="center"/>
              <w:rPr>
                <w:lang w:val="kk-KZ"/>
              </w:rPr>
            </w:pPr>
            <w:r w:rsidRPr="00FB231D">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FB231D" w:rsidRDefault="00C63C70" w:rsidP="00FB231D">
            <w:pPr>
              <w:autoSpaceDE w:val="0"/>
              <w:autoSpaceDN w:val="0"/>
              <w:adjustRightInd w:val="0"/>
              <w:jc w:val="center"/>
              <w:rPr>
                <w:lang w:val="kk-KZ"/>
              </w:rPr>
            </w:pPr>
            <w:r w:rsidRPr="00FB231D">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FB231D" w:rsidRDefault="003D73D7" w:rsidP="00FB231D">
            <w:pPr>
              <w:autoSpaceDE w:val="0"/>
              <w:autoSpaceDN w:val="0"/>
              <w:adjustRightInd w:val="0"/>
              <w:jc w:val="center"/>
              <w:rPr>
                <w:lang w:val="kk-KZ"/>
              </w:rPr>
            </w:pPr>
            <w:r>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FB231D" w:rsidRDefault="003D73D7" w:rsidP="00FB231D">
            <w:pPr>
              <w:autoSpaceDE w:val="0"/>
              <w:autoSpaceDN w:val="0"/>
              <w:adjustRightInd w:val="0"/>
              <w:jc w:val="center"/>
              <w:rPr>
                <w:lang w:val="kk-KZ"/>
              </w:rPr>
            </w:pPr>
            <w:r>
              <w:rPr>
                <w:lang w:val="kk-KZ"/>
              </w:rPr>
              <w:t>5</w:t>
            </w:r>
          </w:p>
        </w:tc>
      </w:tr>
      <w:tr w:rsidR="00C63C70" w:rsidRPr="00FB231D" w:rsidTr="00FB231D">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eastAsia="Times New Roman" w:hAnsi="Times New Roman" w:cs="Times New Roman"/>
                <w:bCs/>
                <w:sz w:val="24"/>
                <w:szCs w:val="24"/>
                <w:lang w:val="kk-KZ"/>
              </w:rPr>
            </w:pPr>
            <w:r w:rsidRPr="00FB231D">
              <w:rPr>
                <w:rFonts w:ascii="Times New Roman" w:hAnsi="Times New Roman" w:cs="Times New Roman"/>
                <w:bCs/>
                <w:sz w:val="24"/>
                <w:szCs w:val="24"/>
                <w:lang w:val="kk-KZ"/>
              </w:rPr>
              <w:t xml:space="preserve">Дәріскер </w:t>
            </w:r>
          </w:p>
          <w:p w:rsidR="00C63C70" w:rsidRPr="00FB231D" w:rsidRDefault="00C63C70" w:rsidP="00FB231D">
            <w:pPr>
              <w:pStyle w:val="af"/>
              <w:rPr>
                <w:rFonts w:ascii="Times New Roman" w:hAnsi="Times New Roman" w:cs="Times New Roman"/>
                <w:bCs/>
                <w:sz w:val="24"/>
                <w:szCs w:val="24"/>
                <w:lang w:val="kk-KZ"/>
              </w:rPr>
            </w:pP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FB231D" w:rsidRDefault="00C63C70" w:rsidP="00FB231D">
            <w:pPr>
              <w:pStyle w:val="4"/>
              <w:spacing w:before="0" w:after="0"/>
              <w:jc w:val="both"/>
              <w:rPr>
                <w:sz w:val="24"/>
                <w:szCs w:val="24"/>
              </w:rPr>
            </w:pPr>
            <w:r w:rsidRPr="00FB231D">
              <w:rPr>
                <w:b w:val="0"/>
                <w:sz w:val="24"/>
                <w:szCs w:val="24"/>
                <w:lang w:val="kk-KZ"/>
              </w:rPr>
              <w:t xml:space="preserve">психол.ғ.к., доцент </w:t>
            </w:r>
            <w:r w:rsidR="000343AE" w:rsidRPr="00FB231D">
              <w:rPr>
                <w:b w:val="0"/>
                <w:sz w:val="24"/>
                <w:szCs w:val="24"/>
                <w:lang w:val="kk-KZ"/>
              </w:rPr>
              <w:t>Жубаназарова Назираш Сүлейменқызы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FB231D" w:rsidRDefault="00C63C7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2926C2" w:rsidRPr="00FB231D" w:rsidRDefault="00D02ACB" w:rsidP="00FB231D">
            <w:pPr>
              <w:autoSpaceDE w:val="0"/>
              <w:autoSpaceDN w:val="0"/>
              <w:adjustRightInd w:val="0"/>
              <w:jc w:val="both"/>
              <w:rPr>
                <w:lang w:val="kk-KZ"/>
              </w:rPr>
            </w:pPr>
            <w:r>
              <w:rPr>
                <w:lang w:val="kk-KZ"/>
              </w:rPr>
              <w:t>Сейсенбі</w:t>
            </w:r>
          </w:p>
          <w:p w:rsidR="002926C2" w:rsidRPr="00FB231D" w:rsidRDefault="002926C2" w:rsidP="00FB231D">
            <w:pPr>
              <w:autoSpaceDE w:val="0"/>
              <w:autoSpaceDN w:val="0"/>
              <w:adjustRightInd w:val="0"/>
              <w:jc w:val="both"/>
              <w:rPr>
                <w:lang w:val="en-US"/>
              </w:rPr>
            </w:pPr>
            <w:r w:rsidRPr="00FB231D">
              <w:rPr>
                <w:lang w:val="en-US"/>
              </w:rPr>
              <w:t>1</w:t>
            </w:r>
            <w:r w:rsidR="00D02ACB">
              <w:rPr>
                <w:lang w:val="kk-KZ"/>
              </w:rPr>
              <w:t>2</w:t>
            </w:r>
            <w:r w:rsidRPr="00FB231D">
              <w:rPr>
                <w:lang w:val="en-US"/>
              </w:rPr>
              <w:t>.00-1</w:t>
            </w:r>
            <w:r w:rsidR="00D02ACB">
              <w:rPr>
                <w:lang w:val="kk-KZ"/>
              </w:rPr>
              <w:t>4</w:t>
            </w:r>
            <w:r w:rsidRPr="00FB231D">
              <w:rPr>
                <w:lang w:val="en-US"/>
              </w:rPr>
              <w:t>.50</w:t>
            </w:r>
          </w:p>
          <w:p w:rsidR="00C63C70" w:rsidRPr="00FB231D" w:rsidRDefault="00C63C70" w:rsidP="00FB231D">
            <w:pPr>
              <w:pStyle w:val="af"/>
              <w:rPr>
                <w:rFonts w:ascii="Times New Roman" w:hAnsi="Times New Roman" w:cs="Times New Roman"/>
                <w:sz w:val="24"/>
                <w:szCs w:val="24"/>
                <w:lang w:val="kk-KZ"/>
              </w:rPr>
            </w:pPr>
          </w:p>
        </w:tc>
      </w:tr>
      <w:tr w:rsidR="00D7452E" w:rsidRPr="00FB231D" w:rsidTr="00FB231D">
        <w:trPr>
          <w:gridAfter w:val="1"/>
          <w:wAfter w:w="15" w:type="dxa"/>
          <w:trHeight w:val="219"/>
        </w:trPr>
        <w:tc>
          <w:tcPr>
            <w:tcW w:w="1843" w:type="dxa"/>
            <w:tcBorders>
              <w:top w:val="single" w:sz="4" w:space="0" w:color="000000"/>
              <w:left w:val="single" w:sz="4" w:space="0" w:color="000000"/>
              <w:bottom w:val="single" w:sz="4" w:space="0" w:color="000000"/>
              <w:right w:val="single" w:sz="4" w:space="0" w:color="000000"/>
            </w:tcBorders>
            <w:hideMark/>
          </w:tcPr>
          <w:p w:rsidR="00D7452E" w:rsidRPr="00FB231D" w:rsidRDefault="00D7452E"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321EB0" w:rsidRPr="00FB231D" w:rsidRDefault="003D686A" w:rsidP="00FB231D">
            <w:pPr>
              <w:jc w:val="both"/>
              <w:rPr>
                <w:lang w:val="kk-KZ"/>
              </w:rPr>
            </w:pPr>
            <w:hyperlink r:id="rId6" w:history="1">
              <w:r w:rsidR="00321EB0" w:rsidRPr="00FB231D">
                <w:rPr>
                  <w:rStyle w:val="a3"/>
                  <w:lang w:val="en-US"/>
                </w:rPr>
                <w:t>zhubanazarova@mail.ru</w:t>
              </w:r>
            </w:hyperlink>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FB231D" w:rsidRDefault="00D7452E" w:rsidP="00FB231D">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FB231D" w:rsidRDefault="00D7452E" w:rsidP="00FB231D">
            <w:pPr>
              <w:pStyle w:val="af"/>
              <w:rPr>
                <w:rFonts w:ascii="Times New Roman" w:hAnsi="Times New Roman" w:cs="Times New Roman"/>
                <w:sz w:val="24"/>
                <w:szCs w:val="24"/>
                <w:lang w:val="kk-KZ"/>
              </w:rPr>
            </w:pPr>
          </w:p>
        </w:tc>
      </w:tr>
      <w:tr w:rsidR="00F84E25"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FB231D" w:rsidRDefault="00F84E25" w:rsidP="00FB231D">
            <w:pPr>
              <w:autoSpaceDE w:val="0"/>
              <w:autoSpaceDN w:val="0"/>
              <w:adjustRightInd w:val="0"/>
              <w:jc w:val="both"/>
            </w:pPr>
            <w:r w:rsidRPr="00FB231D">
              <w:t xml:space="preserve">Телефон: </w:t>
            </w:r>
            <w:r w:rsidR="00321EB0" w:rsidRPr="00FB231D">
              <w:t>+7</w:t>
            </w:r>
            <w:r w:rsidR="00321EB0" w:rsidRPr="00FB231D">
              <w:rPr>
                <w:lang w:val="en-US"/>
              </w:rPr>
              <w:t>7788847164</w:t>
            </w: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FB231D" w:rsidRDefault="00D02ACB" w:rsidP="00D02ACB">
            <w:pPr>
              <w:pStyle w:val="af"/>
              <w:rPr>
                <w:rFonts w:ascii="Times New Roman" w:hAnsi="Times New Roman" w:cs="Times New Roman"/>
                <w:sz w:val="24"/>
                <w:szCs w:val="24"/>
                <w:lang w:val="kk-KZ"/>
              </w:rPr>
            </w:pPr>
            <w:r>
              <w:rPr>
                <w:rFonts w:ascii="Times New Roman" w:hAnsi="Times New Roman" w:cs="Times New Roman"/>
                <w:sz w:val="24"/>
                <w:szCs w:val="24"/>
                <w:lang w:val="kk-KZ"/>
              </w:rPr>
              <w:t>118</w:t>
            </w:r>
            <w:r w:rsidR="002926C2" w:rsidRPr="00FB231D">
              <w:rPr>
                <w:rFonts w:ascii="Times New Roman" w:hAnsi="Times New Roman" w:cs="Times New Roman"/>
                <w:sz w:val="24"/>
                <w:szCs w:val="24"/>
              </w:rPr>
              <w:t xml:space="preserve"> (Ф</w:t>
            </w:r>
            <w:r>
              <w:rPr>
                <w:rFonts w:ascii="Times New Roman" w:hAnsi="Times New Roman" w:cs="Times New Roman"/>
                <w:sz w:val="24"/>
                <w:szCs w:val="24"/>
                <w:lang w:val="kk-KZ"/>
              </w:rPr>
              <w:t>МО</w:t>
            </w:r>
            <w:r w:rsidR="002926C2" w:rsidRPr="00FB231D">
              <w:rPr>
                <w:rFonts w:ascii="Times New Roman" w:hAnsi="Times New Roman" w:cs="Times New Roman"/>
                <w:sz w:val="24"/>
                <w:szCs w:val="24"/>
                <w:lang w:val="kk-KZ"/>
              </w:rPr>
              <w:t xml:space="preserve">) </w:t>
            </w:r>
          </w:p>
        </w:tc>
      </w:tr>
      <w:tr w:rsidR="00F84E25"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FB231D" w:rsidRDefault="00F84E25" w:rsidP="00FB231D">
            <w:pPr>
              <w:pStyle w:val="af"/>
              <w:rPr>
                <w:rFonts w:ascii="Times New Roman" w:eastAsia="Times New Roman" w:hAnsi="Times New Roman" w:cs="Times New Roman"/>
                <w:bCs/>
                <w:sz w:val="24"/>
                <w:szCs w:val="24"/>
                <w:lang w:val="kk-KZ"/>
              </w:rPr>
            </w:pPr>
            <w:r w:rsidRPr="00FB231D">
              <w:rPr>
                <w:rFonts w:ascii="Times New Roman" w:eastAsia="Times New Roman" w:hAnsi="Times New Roman" w:cs="Times New Roman"/>
                <w:bCs/>
                <w:sz w:val="24"/>
                <w:szCs w:val="24"/>
                <w:lang w:val="kk-KZ"/>
              </w:rPr>
              <w:t>Семинар</w:t>
            </w:r>
            <w:r w:rsidRPr="00FB231D">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FB231D" w:rsidRDefault="007F1FF0" w:rsidP="00FB231D">
            <w:pPr>
              <w:pStyle w:val="4"/>
              <w:spacing w:before="0" w:after="0"/>
              <w:jc w:val="both"/>
              <w:rPr>
                <w:sz w:val="24"/>
                <w:szCs w:val="24"/>
              </w:rPr>
            </w:pPr>
            <w:r>
              <w:rPr>
                <w:b w:val="0"/>
                <w:sz w:val="24"/>
                <w:szCs w:val="24"/>
                <w:lang w:val="kk-KZ"/>
              </w:rPr>
              <w:t>Аға оқытушы Адилова Э.Т.</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321EB0" w:rsidRPr="00FB231D" w:rsidRDefault="00321EB0" w:rsidP="00FB231D">
            <w:pPr>
              <w:autoSpaceDE w:val="0"/>
              <w:autoSpaceDN w:val="0"/>
              <w:adjustRightInd w:val="0"/>
              <w:jc w:val="both"/>
              <w:rPr>
                <w:lang w:val="kk-KZ"/>
              </w:rPr>
            </w:pPr>
            <w:r w:rsidRPr="00FB231D">
              <w:rPr>
                <w:lang w:val="kk-KZ"/>
              </w:rPr>
              <w:t>Дүйсенбі</w:t>
            </w:r>
          </w:p>
          <w:p w:rsidR="002926C2" w:rsidRPr="00FB231D" w:rsidRDefault="002926C2" w:rsidP="00FB231D">
            <w:pPr>
              <w:autoSpaceDE w:val="0"/>
              <w:autoSpaceDN w:val="0"/>
              <w:adjustRightInd w:val="0"/>
              <w:jc w:val="both"/>
              <w:rPr>
                <w:lang w:val="kk-KZ"/>
              </w:rPr>
            </w:pPr>
            <w:r w:rsidRPr="00FB231D">
              <w:rPr>
                <w:lang w:val="en-US"/>
              </w:rPr>
              <w:t>1</w:t>
            </w:r>
            <w:r w:rsidR="00D02ACB">
              <w:rPr>
                <w:lang w:val="kk-KZ"/>
              </w:rPr>
              <w:t>5</w:t>
            </w:r>
            <w:r w:rsidRPr="00FB231D">
              <w:rPr>
                <w:lang w:val="en-US"/>
              </w:rPr>
              <w:t>.00-1</w:t>
            </w:r>
            <w:r w:rsidR="00D02ACB">
              <w:rPr>
                <w:lang w:val="kk-KZ"/>
              </w:rPr>
              <w:t>5</w:t>
            </w:r>
            <w:r w:rsidRPr="00FB231D">
              <w:rPr>
                <w:lang w:val="en-US"/>
              </w:rPr>
              <w:t>.50</w:t>
            </w:r>
          </w:p>
          <w:p w:rsidR="00F84E25" w:rsidRPr="00FB231D" w:rsidRDefault="00F84E25" w:rsidP="00FB231D">
            <w:pPr>
              <w:autoSpaceDE w:val="0"/>
              <w:autoSpaceDN w:val="0"/>
              <w:adjustRightInd w:val="0"/>
              <w:jc w:val="both"/>
              <w:rPr>
                <w:lang w:val="kk-KZ"/>
              </w:rPr>
            </w:pPr>
          </w:p>
        </w:tc>
      </w:tr>
      <w:tr w:rsidR="00321EB0"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321EB0" w:rsidRPr="00FB231D" w:rsidRDefault="00321EB0"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321EB0" w:rsidRPr="00FB231D" w:rsidRDefault="003D686A" w:rsidP="00FB231D">
            <w:pPr>
              <w:jc w:val="both"/>
              <w:rPr>
                <w:lang w:val="kk-KZ"/>
              </w:rPr>
            </w:pPr>
            <w:hyperlink r:id="rId7" w:history="1">
              <w:r w:rsidR="00321EB0" w:rsidRPr="00FB231D">
                <w:rPr>
                  <w:rStyle w:val="a3"/>
                  <w:lang w:val="en-US"/>
                </w:rPr>
                <w:t>zhubanazarova@mail.ru</w:t>
              </w:r>
            </w:hyperlink>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321EB0" w:rsidRPr="00FB231D" w:rsidRDefault="00321EB0" w:rsidP="00FB231D">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321EB0" w:rsidRPr="00FB231D" w:rsidRDefault="00321EB0" w:rsidP="00FB231D">
            <w:pPr>
              <w:pStyle w:val="af"/>
              <w:rPr>
                <w:rFonts w:ascii="Times New Roman" w:hAnsi="Times New Roman" w:cs="Times New Roman"/>
                <w:sz w:val="24"/>
                <w:szCs w:val="24"/>
                <w:lang w:val="kk-KZ"/>
              </w:rPr>
            </w:pPr>
          </w:p>
        </w:tc>
      </w:tr>
      <w:tr w:rsidR="00F84E25" w:rsidRPr="00FB231D" w:rsidTr="00FB231D">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FB231D" w:rsidRDefault="00F84E25" w:rsidP="00FB231D">
            <w:pPr>
              <w:pStyle w:val="af"/>
              <w:rPr>
                <w:rFonts w:ascii="Times New Roman" w:hAnsi="Times New Roman" w:cs="Times New Roman"/>
                <w:bCs/>
                <w:sz w:val="24"/>
                <w:szCs w:val="24"/>
                <w:lang w:val="kk-KZ"/>
              </w:rPr>
            </w:pPr>
            <w:r w:rsidRPr="00FB231D">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FB231D" w:rsidRDefault="00F84E25" w:rsidP="00FB231D">
            <w:pPr>
              <w:autoSpaceDE w:val="0"/>
              <w:autoSpaceDN w:val="0"/>
              <w:adjustRightInd w:val="0"/>
              <w:jc w:val="both"/>
            </w:pPr>
            <w:r w:rsidRPr="00FB231D">
              <w:t xml:space="preserve">Телефон: </w:t>
            </w:r>
            <w:r w:rsidR="00321EB0" w:rsidRPr="00FB231D">
              <w:t>+7</w:t>
            </w:r>
            <w:r w:rsidR="00321EB0" w:rsidRPr="00FB231D">
              <w:rPr>
                <w:lang w:val="en-US"/>
              </w:rPr>
              <w:t>7788847164</w:t>
            </w: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FB231D" w:rsidRDefault="00F84E25" w:rsidP="00FB231D">
            <w:pPr>
              <w:pStyle w:val="af"/>
              <w:rPr>
                <w:rFonts w:ascii="Times New Roman" w:eastAsia="Times New Roman" w:hAnsi="Times New Roman" w:cs="Times New Roman"/>
                <w:bCs/>
                <w:sz w:val="24"/>
                <w:szCs w:val="24"/>
                <w:lang w:val="kk-KZ"/>
              </w:rPr>
            </w:pPr>
            <w:r w:rsidRPr="00FB231D">
              <w:rPr>
                <w:rFonts w:ascii="Times New Roman" w:hAnsi="Times New Roman" w:cs="Times New Roman"/>
                <w:sz w:val="24"/>
                <w:szCs w:val="24"/>
                <w:lang w:val="kk-KZ"/>
              </w:rPr>
              <w:t>Дәрісхана</w:t>
            </w:r>
          </w:p>
          <w:p w:rsidR="00F84E25" w:rsidRPr="00FB231D" w:rsidRDefault="00F84E25" w:rsidP="00FB231D">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FB231D" w:rsidRDefault="00D02ACB" w:rsidP="00D02ACB">
            <w:pPr>
              <w:autoSpaceDE w:val="0"/>
              <w:autoSpaceDN w:val="0"/>
              <w:adjustRightInd w:val="0"/>
              <w:jc w:val="both"/>
              <w:rPr>
                <w:lang w:val="kk-KZ"/>
              </w:rPr>
            </w:pPr>
            <w:r>
              <w:rPr>
                <w:lang w:val="kk-KZ"/>
              </w:rPr>
              <w:t>118</w:t>
            </w:r>
            <w:r w:rsidR="002926C2" w:rsidRPr="00FB231D">
              <w:t xml:space="preserve"> (Ф</w:t>
            </w:r>
            <w:r>
              <w:rPr>
                <w:lang w:val="kk-KZ"/>
              </w:rPr>
              <w:t>МО</w:t>
            </w:r>
            <w:r w:rsidR="002926C2" w:rsidRPr="00FB231D">
              <w:rPr>
                <w:lang w:val="kk-KZ"/>
              </w:rPr>
              <w:t>)</w:t>
            </w:r>
          </w:p>
        </w:tc>
      </w:tr>
      <w:tr w:rsidR="00F13AF0" w:rsidRPr="007F1FF0" w:rsidTr="00FB231D">
        <w:tc>
          <w:tcPr>
            <w:tcW w:w="1843" w:type="dxa"/>
            <w:tcBorders>
              <w:top w:val="single" w:sz="4" w:space="0" w:color="000000"/>
              <w:left w:val="single" w:sz="4" w:space="0" w:color="000000"/>
              <w:bottom w:val="single" w:sz="4" w:space="0" w:color="000000"/>
              <w:right w:val="single" w:sz="4" w:space="0" w:color="000000"/>
            </w:tcBorders>
          </w:tcPr>
          <w:p w:rsidR="000A4394" w:rsidRPr="00FB231D" w:rsidRDefault="000A4394" w:rsidP="00FB231D">
            <w:pPr>
              <w:pStyle w:val="af"/>
              <w:rPr>
                <w:rFonts w:ascii="Times New Roman" w:eastAsia="Times New Roman" w:hAnsi="Times New Roman" w:cs="Times New Roman"/>
                <w:sz w:val="24"/>
                <w:szCs w:val="24"/>
                <w:lang w:val="kk-KZ"/>
              </w:rPr>
            </w:pPr>
            <w:r w:rsidRPr="00FB231D">
              <w:rPr>
                <w:rFonts w:ascii="Times New Roman" w:hAnsi="Times New Roman" w:cs="Times New Roman"/>
                <w:sz w:val="24"/>
                <w:szCs w:val="24"/>
                <w:lang w:val="kk-KZ"/>
              </w:rPr>
              <w:t>Курстың академиялық презентациясы</w:t>
            </w:r>
          </w:p>
          <w:p w:rsidR="00F13AF0" w:rsidRPr="00FB231D" w:rsidRDefault="00F13AF0" w:rsidP="00FB231D"/>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FB231D" w:rsidRDefault="006C71AC" w:rsidP="00FB231D">
            <w:pPr>
              <w:jc w:val="both"/>
              <w:rPr>
                <w:lang w:val="kk-KZ"/>
              </w:rPr>
            </w:pPr>
            <w:r w:rsidRPr="00FB231D">
              <w:rPr>
                <w:b/>
                <w:lang w:val="kk-KZ"/>
              </w:rPr>
              <w:t>Оқу курсының түрі</w:t>
            </w:r>
            <w:r w:rsidR="00F13AF0" w:rsidRPr="00FB231D">
              <w:t>:</w:t>
            </w:r>
            <w:r w:rsidRPr="00FB231D">
              <w:rPr>
                <w:lang w:val="kk-KZ"/>
              </w:rPr>
              <w:t xml:space="preserve">Бұл курс </w:t>
            </w:r>
            <w:r w:rsidR="000F4337">
              <w:rPr>
                <w:lang w:val="kk-KZ"/>
              </w:rPr>
              <w:t>таңдау компоненті</w:t>
            </w:r>
            <w:r w:rsidR="00654BF0" w:rsidRPr="00FB231D">
              <w:rPr>
                <w:lang w:val="kk-KZ"/>
              </w:rPr>
              <w:t>(</w:t>
            </w:r>
            <w:r w:rsidR="000F4337">
              <w:rPr>
                <w:lang w:val="kk-KZ"/>
              </w:rPr>
              <w:t>таңдау</w:t>
            </w:r>
            <w:r w:rsidR="00654BF0" w:rsidRPr="00FB231D">
              <w:rPr>
                <w:lang w:val="kk-KZ"/>
              </w:rPr>
              <w:t xml:space="preserve">) </w:t>
            </w:r>
            <w:r w:rsidR="00822553" w:rsidRPr="00FB231D">
              <w:rPr>
                <w:lang w:val="kk-KZ"/>
              </w:rPr>
              <w:t>пән</w:t>
            </w:r>
            <w:r w:rsidR="000F4337">
              <w:rPr>
                <w:lang w:val="kk-KZ"/>
              </w:rPr>
              <w:t>і</w:t>
            </w:r>
            <w:r w:rsidR="00EB431E" w:rsidRPr="00FB231D">
              <w:rPr>
                <w:lang w:val="kk-KZ"/>
              </w:rPr>
              <w:t xml:space="preserve"> болып табылады</w:t>
            </w:r>
            <w:r w:rsidR="00BE5A32" w:rsidRPr="00FB231D">
              <w:rPr>
                <w:lang w:val="kk-KZ"/>
              </w:rPr>
              <w:t xml:space="preserve">. </w:t>
            </w:r>
            <w:r w:rsidR="00EA4205" w:rsidRPr="00EC31B1">
              <w:rPr>
                <w:lang w:val="kk-KZ"/>
              </w:rPr>
              <w:t>Курс мазмұны ойлау және сөйлеу сияқты танымдық процестердің сипаты мен заңдылықтарын ашуға бағытталған. Оқушылар, сөйлеу және ойлау теорияларымен таныс</w:t>
            </w:r>
            <w:r w:rsidR="00EA4205">
              <w:rPr>
                <w:lang w:val="kk-KZ"/>
              </w:rPr>
              <w:t>а отырып</w:t>
            </w:r>
            <w:r w:rsidR="00EA4205" w:rsidRPr="00EC31B1">
              <w:rPr>
                <w:lang w:val="kk-KZ"/>
              </w:rPr>
              <w:t xml:space="preserve"> олардың арасындағы қатынастардың сипатын үйренеді</w:t>
            </w:r>
            <w:r w:rsidR="00EA4205">
              <w:rPr>
                <w:lang w:val="kk-KZ"/>
              </w:rPr>
              <w:t>.</w:t>
            </w:r>
          </w:p>
          <w:p w:rsidR="009C68CB" w:rsidRDefault="006C71AC" w:rsidP="009C68CB">
            <w:pPr>
              <w:snapToGrid w:val="0"/>
              <w:jc w:val="both"/>
              <w:rPr>
                <w:lang w:val="kk-KZ"/>
              </w:rPr>
            </w:pPr>
            <w:r w:rsidRPr="00FB231D">
              <w:rPr>
                <w:b/>
                <w:lang w:val="kk-KZ"/>
              </w:rPr>
              <w:t>Курс</w:t>
            </w:r>
            <w:r w:rsidR="00B715B2" w:rsidRPr="00FB231D">
              <w:rPr>
                <w:b/>
                <w:lang w:val="kk-KZ"/>
              </w:rPr>
              <w:t>тың</w:t>
            </w:r>
            <w:r w:rsidRPr="00FB231D">
              <w:rPr>
                <w:b/>
                <w:lang w:val="kk-KZ"/>
              </w:rPr>
              <w:t xml:space="preserve"> мақсаты:</w:t>
            </w:r>
            <w:r w:rsidR="009C68CB" w:rsidRPr="009C68CB">
              <w:rPr>
                <w:lang w:val="kk-KZ"/>
              </w:rPr>
              <w:t xml:space="preserve"> - ойлау</w:t>
            </w:r>
            <w:r w:rsidR="009551F1">
              <w:rPr>
                <w:lang w:val="kk-KZ"/>
              </w:rPr>
              <w:t>және сөйлеу</w:t>
            </w:r>
            <w:r w:rsidR="009C68CB" w:rsidRPr="009C68CB">
              <w:rPr>
                <w:lang w:val="kk-KZ"/>
              </w:rPr>
              <w:t xml:space="preserve"> психология</w:t>
            </w:r>
            <w:r w:rsidR="009551F1">
              <w:rPr>
                <w:lang w:val="kk-KZ"/>
              </w:rPr>
              <w:t>сы</w:t>
            </w:r>
            <w:r w:rsidR="009C68CB" w:rsidRPr="009C68CB">
              <w:rPr>
                <w:lang w:val="kk-KZ"/>
              </w:rPr>
              <w:t xml:space="preserve"> пәні туралы студенттердің білімін қалыптастыру, зерттеудің негізгі бағыттары, қарым-қатынас </w:t>
            </w:r>
            <w:r w:rsidR="002B11C8">
              <w:rPr>
                <w:lang w:val="kk-KZ"/>
              </w:rPr>
              <w:t xml:space="preserve">пен </w:t>
            </w:r>
            <w:r w:rsidR="009C68CB" w:rsidRPr="009C68CB">
              <w:rPr>
                <w:lang w:val="kk-KZ"/>
              </w:rPr>
              <w:t xml:space="preserve">сөйлеу және ойлау арасындағы қарым-қатынасты, деректерді қолдану және ой-зерттеу және сөйлеу қорытындылар практикалық мүмкіндіктерді меңгеру. </w:t>
            </w:r>
          </w:p>
          <w:p w:rsidR="009C68CB" w:rsidRDefault="009C68CB" w:rsidP="009C68CB">
            <w:pPr>
              <w:snapToGrid w:val="0"/>
              <w:jc w:val="both"/>
              <w:rPr>
                <w:i/>
                <w:snapToGrid w:val="0"/>
                <w:color w:val="000000"/>
                <w:lang w:val="kk-KZ"/>
              </w:rPr>
            </w:pPr>
            <w:r w:rsidRPr="00AD2E7C">
              <w:rPr>
                <w:i/>
                <w:snapToGrid w:val="0"/>
                <w:color w:val="000000"/>
                <w:lang w:val="kk-KZ"/>
              </w:rPr>
              <w:t>Пәнді оқудың нәтижесінде студенттер қабілетті болады:</w:t>
            </w:r>
          </w:p>
          <w:p w:rsidR="009C68CB" w:rsidRPr="009C68CB" w:rsidRDefault="009C68CB" w:rsidP="009C68CB">
            <w:pPr>
              <w:pStyle w:val="af1"/>
              <w:spacing w:before="0" w:beforeAutospacing="0" w:after="0" w:afterAutospacing="0"/>
              <w:jc w:val="both"/>
              <w:rPr>
                <w:lang w:val="kk-KZ"/>
              </w:rPr>
            </w:pPr>
            <w:r w:rsidRPr="009C68CB">
              <w:rPr>
                <w:lang w:val="kk-KZ"/>
              </w:rPr>
              <w:t>- басқа танымдық процестердің ойлау ерекшеліктерін ашып көрсетуге</w:t>
            </w:r>
          </w:p>
          <w:p w:rsidR="009C68CB" w:rsidRPr="009C68CB" w:rsidRDefault="009C68CB" w:rsidP="009C68CB">
            <w:pPr>
              <w:pStyle w:val="af1"/>
              <w:spacing w:before="0" w:beforeAutospacing="0" w:after="0" w:afterAutospacing="0"/>
              <w:jc w:val="both"/>
              <w:rPr>
                <w:lang w:val="kk-KZ"/>
              </w:rPr>
            </w:pPr>
            <w:r w:rsidRPr="009C68CB">
              <w:rPr>
                <w:lang w:val="kk-KZ"/>
              </w:rPr>
              <w:t>- ойлау және сөйлеу мәселелеріне басты отандық және шетелдік көзқарастар салыстыруды</w:t>
            </w:r>
          </w:p>
          <w:p w:rsidR="009C68CB" w:rsidRPr="009C68CB" w:rsidRDefault="009C68CB" w:rsidP="009C68CB">
            <w:pPr>
              <w:pStyle w:val="af1"/>
              <w:spacing w:before="0" w:beforeAutospacing="0" w:after="0" w:afterAutospacing="0"/>
              <w:jc w:val="both"/>
              <w:rPr>
                <w:lang w:val="kk-KZ"/>
              </w:rPr>
            </w:pPr>
            <w:r w:rsidRPr="009C68CB">
              <w:rPr>
                <w:lang w:val="kk-KZ"/>
              </w:rPr>
              <w:t>- ойлау және сөйлеу психологиясынжа пайдаланатын әдістеме мен әдістерін қолдануды</w:t>
            </w:r>
          </w:p>
          <w:p w:rsidR="009C68CB" w:rsidRPr="009C68CB" w:rsidRDefault="009C68CB" w:rsidP="009C68CB">
            <w:pPr>
              <w:pStyle w:val="af1"/>
              <w:spacing w:before="0" w:beforeAutospacing="0" w:after="0" w:afterAutospacing="0"/>
              <w:jc w:val="both"/>
              <w:rPr>
                <w:lang w:val="kk-KZ"/>
              </w:rPr>
            </w:pPr>
            <w:r w:rsidRPr="009C68CB">
              <w:rPr>
                <w:lang w:val="kk-KZ"/>
              </w:rPr>
              <w:t xml:space="preserve">- сөйлеу және ойлау арасындағы қарым-қатынасты анықтауды </w:t>
            </w:r>
          </w:p>
          <w:p w:rsidR="00F13AF0" w:rsidRPr="00FB231D" w:rsidRDefault="009C68CB" w:rsidP="009C68CB">
            <w:pPr>
              <w:snapToGrid w:val="0"/>
              <w:jc w:val="both"/>
              <w:rPr>
                <w:lang w:val="kk-KZ"/>
              </w:rPr>
            </w:pPr>
            <w:r w:rsidRPr="009C68CB">
              <w:rPr>
                <w:lang w:val="kk-KZ"/>
              </w:rPr>
              <w:t>- іс жүзінде бұл зерттеулерден алынған негізгі нәтижелері мен қорытындылары қолдануды үйренеді</w:t>
            </w:r>
            <w:r>
              <w:rPr>
                <w:lang w:val="kk-KZ"/>
              </w:rPr>
              <w:t>.</w:t>
            </w:r>
          </w:p>
        </w:tc>
      </w:tr>
      <w:tr w:rsidR="00EB431E" w:rsidRPr="00FB231D" w:rsidTr="00FB231D">
        <w:tc>
          <w:tcPr>
            <w:tcW w:w="1843" w:type="dxa"/>
            <w:tcBorders>
              <w:top w:val="single" w:sz="4" w:space="0" w:color="000000"/>
              <w:left w:val="single" w:sz="4" w:space="0" w:color="000000"/>
              <w:bottom w:val="single" w:sz="4" w:space="0" w:color="000000"/>
              <w:right w:val="single" w:sz="4" w:space="0" w:color="000000"/>
            </w:tcBorders>
          </w:tcPr>
          <w:p w:rsidR="00EB431E" w:rsidRPr="00FB231D" w:rsidRDefault="00EB431E" w:rsidP="00FB231D">
            <w:proofErr w:type="spellStart"/>
            <w:r w:rsidRPr="00FB231D">
              <w:t>Пререквизит</w:t>
            </w:r>
            <w:proofErr w:type="spellEnd"/>
            <w:r w:rsidRPr="00FB231D">
              <w:rPr>
                <w:lang w:val="kk-KZ"/>
              </w:rPr>
              <w:t>тер</w:t>
            </w:r>
            <w:r w:rsidR="00C77817" w:rsidRPr="00FB231D">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FB231D" w:rsidRDefault="00EB431E" w:rsidP="002C3116">
            <w:r w:rsidRPr="00FB231D">
              <w:rPr>
                <w:lang w:val="kk-KZ"/>
              </w:rPr>
              <w:t>Әлеуметтік пс</w:t>
            </w:r>
            <w:proofErr w:type="spellStart"/>
            <w:r w:rsidRPr="00FB231D">
              <w:t>ихология</w:t>
            </w:r>
            <w:proofErr w:type="spellEnd"/>
            <w:r w:rsidRPr="00FB231D">
              <w:t xml:space="preserve">,  </w:t>
            </w:r>
            <w:r w:rsidR="00B26664">
              <w:rPr>
                <w:lang w:val="kk-KZ"/>
              </w:rPr>
              <w:t>«Жалпы психология»</w:t>
            </w:r>
          </w:p>
        </w:tc>
      </w:tr>
      <w:tr w:rsidR="00EB431E" w:rsidRPr="00FB231D" w:rsidTr="00FB231D">
        <w:tc>
          <w:tcPr>
            <w:tcW w:w="1843" w:type="dxa"/>
            <w:tcBorders>
              <w:top w:val="single" w:sz="4" w:space="0" w:color="000000"/>
              <w:left w:val="single" w:sz="4" w:space="0" w:color="000000"/>
              <w:bottom w:val="single" w:sz="4" w:space="0" w:color="000000"/>
              <w:right w:val="single" w:sz="4" w:space="0" w:color="000000"/>
            </w:tcBorders>
          </w:tcPr>
          <w:p w:rsidR="00EB431E" w:rsidRPr="00FB231D" w:rsidRDefault="00EB431E" w:rsidP="00FB231D">
            <w:proofErr w:type="spellStart"/>
            <w:r w:rsidRPr="00FB231D">
              <w:t>Постреквизит</w:t>
            </w:r>
            <w:proofErr w:type="spellEnd"/>
            <w:r w:rsidRPr="00FB231D">
              <w:rPr>
                <w:lang w:val="kk-KZ"/>
              </w:rPr>
              <w:t>тер</w:t>
            </w:r>
            <w:r w:rsidR="00A1398F" w:rsidRPr="00FB231D">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FB231D" w:rsidRDefault="004C5978" w:rsidP="00FB231D">
            <w:r>
              <w:rPr>
                <w:lang w:val="kk-KZ"/>
              </w:rPr>
              <w:t>Даму</w:t>
            </w:r>
            <w:r w:rsidR="00EB431E" w:rsidRPr="00FB231D">
              <w:rPr>
                <w:lang w:val="kk-KZ"/>
              </w:rPr>
              <w:t xml:space="preserve"> п</w:t>
            </w:r>
            <w:proofErr w:type="spellStart"/>
            <w:r w:rsidR="00EB431E" w:rsidRPr="00FB231D">
              <w:t>сихология</w:t>
            </w:r>
            <w:proofErr w:type="spellEnd"/>
            <w:r w:rsidR="00EB431E" w:rsidRPr="00FB231D">
              <w:rPr>
                <w:lang w:val="kk-KZ"/>
              </w:rPr>
              <w:t>сы</w:t>
            </w:r>
            <w:r w:rsidR="00EB431E" w:rsidRPr="00FB231D">
              <w:t xml:space="preserve">, </w:t>
            </w:r>
            <w:r w:rsidR="002C3116" w:rsidRPr="002C3116">
              <w:rPr>
                <w:lang w:val="kk-KZ"/>
              </w:rPr>
              <w:t>«Тұлға психологиясы»,</w:t>
            </w:r>
          </w:p>
        </w:tc>
      </w:tr>
      <w:tr w:rsidR="00EB431E" w:rsidRPr="00FB231D" w:rsidTr="00842FEB">
        <w:trPr>
          <w:trHeight w:val="416"/>
        </w:trPr>
        <w:tc>
          <w:tcPr>
            <w:tcW w:w="1843" w:type="dxa"/>
            <w:tcBorders>
              <w:top w:val="single" w:sz="4" w:space="0" w:color="000000"/>
              <w:left w:val="single" w:sz="4" w:space="0" w:color="000000"/>
              <w:bottom w:val="single" w:sz="4" w:space="0" w:color="000000"/>
              <w:right w:val="single" w:sz="4" w:space="0" w:color="000000"/>
            </w:tcBorders>
          </w:tcPr>
          <w:p w:rsidR="00EB431E" w:rsidRPr="00FB231D" w:rsidRDefault="00EB431E" w:rsidP="00FB231D">
            <w:r w:rsidRPr="00FB231D">
              <w:rPr>
                <w:rFonts w:eastAsia="Calibri"/>
                <w:lang w:val="kk-KZ" w:eastAsia="en-US"/>
              </w:rPr>
              <w:t xml:space="preserve">Ақпараттық </w:t>
            </w:r>
            <w:r w:rsidRPr="00FB231D">
              <w:rPr>
                <w:rFonts w:eastAsia="Calibri"/>
                <w:lang w:eastAsia="en-US"/>
              </w:rPr>
              <w:t>ресурс</w:t>
            </w:r>
            <w:r w:rsidRPr="00FB231D">
              <w:rPr>
                <w:rFonts w:eastAsia="Calibri"/>
                <w:lang w:val="kk-KZ" w:eastAsia="en-US"/>
              </w:rPr>
              <w:t xml:space="preserve">тар </w:t>
            </w:r>
          </w:p>
        </w:tc>
        <w:tc>
          <w:tcPr>
            <w:tcW w:w="7989" w:type="dxa"/>
            <w:gridSpan w:val="10"/>
            <w:tcBorders>
              <w:top w:val="single" w:sz="4" w:space="0" w:color="000000"/>
              <w:left w:val="single" w:sz="4" w:space="0" w:color="000000"/>
              <w:bottom w:val="single" w:sz="4" w:space="0" w:color="000000"/>
              <w:right w:val="single" w:sz="4" w:space="0" w:color="000000"/>
            </w:tcBorders>
          </w:tcPr>
          <w:p w:rsidR="004C5978" w:rsidRPr="0040212C" w:rsidRDefault="004C5978" w:rsidP="00210188">
            <w:pPr>
              <w:numPr>
                <w:ilvl w:val="0"/>
                <w:numId w:val="19"/>
              </w:numPr>
              <w:tabs>
                <w:tab w:val="left" w:pos="317"/>
              </w:tabs>
              <w:autoSpaceDE w:val="0"/>
              <w:autoSpaceDN w:val="0"/>
              <w:ind w:left="0" w:firstLine="23"/>
              <w:jc w:val="both"/>
            </w:pPr>
            <w:r w:rsidRPr="0040212C">
              <w:rPr>
                <w:lang w:val="kk-KZ"/>
              </w:rPr>
              <w:t>Жақыпов С.М. Жалпы психологияға кіріспе. – Алматы, 2014.</w:t>
            </w:r>
          </w:p>
          <w:p w:rsidR="0040212C" w:rsidRPr="0040212C" w:rsidRDefault="0040212C" w:rsidP="00210188">
            <w:pPr>
              <w:pStyle w:val="a6"/>
              <w:numPr>
                <w:ilvl w:val="0"/>
                <w:numId w:val="19"/>
              </w:numPr>
              <w:tabs>
                <w:tab w:val="left" w:pos="317"/>
                <w:tab w:val="left" w:pos="709"/>
              </w:tabs>
              <w:spacing w:after="0" w:line="240" w:lineRule="auto"/>
              <w:ind w:left="0" w:firstLine="23"/>
              <w:jc w:val="both"/>
              <w:rPr>
                <w:rFonts w:ascii="Times New Roman" w:hAnsi="Times New Roman" w:cs="Times New Roman"/>
                <w:sz w:val="24"/>
                <w:szCs w:val="24"/>
                <w:lang w:val="kk-KZ"/>
              </w:rPr>
            </w:pPr>
            <w:r w:rsidRPr="0040212C">
              <w:rPr>
                <w:rFonts w:ascii="Times New Roman" w:hAnsi="Times New Roman" w:cs="Times New Roman"/>
                <w:sz w:val="24"/>
                <w:szCs w:val="24"/>
                <w:lang w:val="kk-KZ"/>
              </w:rPr>
              <w:t>Тихомиров О.К. Психология мышления.М.: МГУ.</w:t>
            </w:r>
            <w:r w:rsidR="008629B9">
              <w:rPr>
                <w:rFonts w:ascii="Times New Roman" w:hAnsi="Times New Roman" w:cs="Times New Roman"/>
                <w:sz w:val="24"/>
                <w:szCs w:val="24"/>
                <w:lang w:val="kk-KZ"/>
              </w:rPr>
              <w:t>20</w:t>
            </w:r>
            <w:r w:rsidRPr="0040212C">
              <w:rPr>
                <w:rFonts w:ascii="Times New Roman" w:hAnsi="Times New Roman" w:cs="Times New Roman"/>
                <w:sz w:val="24"/>
                <w:szCs w:val="24"/>
                <w:lang w:val="kk-KZ"/>
              </w:rPr>
              <w:t>1</w:t>
            </w:r>
            <w:r w:rsidR="008629B9">
              <w:rPr>
                <w:rFonts w:ascii="Times New Roman" w:hAnsi="Times New Roman" w:cs="Times New Roman"/>
                <w:sz w:val="24"/>
                <w:szCs w:val="24"/>
                <w:lang w:val="kk-KZ"/>
              </w:rPr>
              <w:t>2</w:t>
            </w:r>
            <w:r w:rsidRPr="0040212C">
              <w:rPr>
                <w:rFonts w:ascii="Times New Roman" w:hAnsi="Times New Roman" w:cs="Times New Roman"/>
                <w:sz w:val="24"/>
                <w:szCs w:val="24"/>
                <w:lang w:val="kk-KZ"/>
              </w:rPr>
              <w:t>.-272 с.</w:t>
            </w:r>
          </w:p>
          <w:p w:rsidR="0040212C" w:rsidRPr="0040212C" w:rsidRDefault="0040212C" w:rsidP="00210188">
            <w:pPr>
              <w:pStyle w:val="ad"/>
              <w:numPr>
                <w:ilvl w:val="0"/>
                <w:numId w:val="19"/>
              </w:numPr>
              <w:tabs>
                <w:tab w:val="left" w:pos="317"/>
              </w:tabs>
              <w:ind w:left="0" w:firstLine="23"/>
              <w:jc w:val="both"/>
              <w:rPr>
                <w:b w:val="0"/>
                <w:sz w:val="24"/>
                <w:szCs w:val="24"/>
                <w:lang w:eastAsia="ko-KR"/>
              </w:rPr>
            </w:pPr>
            <w:r w:rsidRPr="0040212C">
              <w:rPr>
                <w:b w:val="0"/>
                <w:sz w:val="24"/>
                <w:szCs w:val="24"/>
                <w:lang w:eastAsia="ko-KR"/>
              </w:rPr>
              <w:t>Выготский Л.С. Собр. соч.: В 6т.Т.2 - М.: Педагогика, 1982-1984. -Т.2. - С.5-362. Т.З. -328с. Т.5 -С.34-48,153-168.</w:t>
            </w:r>
          </w:p>
          <w:p w:rsidR="0040212C" w:rsidRPr="0040212C" w:rsidRDefault="0040212C" w:rsidP="00210188">
            <w:pPr>
              <w:pStyle w:val="ad"/>
              <w:numPr>
                <w:ilvl w:val="0"/>
                <w:numId w:val="19"/>
              </w:numPr>
              <w:tabs>
                <w:tab w:val="left" w:pos="317"/>
              </w:tabs>
              <w:ind w:left="0" w:firstLine="23"/>
              <w:jc w:val="both"/>
              <w:rPr>
                <w:b w:val="0"/>
                <w:sz w:val="24"/>
                <w:szCs w:val="24"/>
                <w:lang w:eastAsia="ko-KR"/>
              </w:rPr>
            </w:pPr>
            <w:proofErr w:type="spellStart"/>
            <w:r w:rsidRPr="0040212C">
              <w:rPr>
                <w:b w:val="0"/>
                <w:sz w:val="24"/>
                <w:szCs w:val="24"/>
                <w:lang w:eastAsia="ko-KR"/>
              </w:rPr>
              <w:t>Брушлинский</w:t>
            </w:r>
            <w:proofErr w:type="spellEnd"/>
            <w:r w:rsidRPr="0040212C">
              <w:rPr>
                <w:b w:val="0"/>
                <w:sz w:val="24"/>
                <w:szCs w:val="24"/>
                <w:lang w:eastAsia="ko-KR"/>
              </w:rPr>
              <w:t xml:space="preserve"> А.В. Субъект: мышление, учение, воображение. М., </w:t>
            </w:r>
            <w:r w:rsidR="008629B9">
              <w:rPr>
                <w:b w:val="0"/>
                <w:sz w:val="24"/>
                <w:szCs w:val="24"/>
                <w:lang w:val="kk-KZ" w:eastAsia="ko-KR"/>
              </w:rPr>
              <w:t>2006</w:t>
            </w:r>
            <w:r w:rsidRPr="0040212C">
              <w:rPr>
                <w:b w:val="0"/>
                <w:sz w:val="24"/>
                <w:szCs w:val="24"/>
                <w:lang w:eastAsia="ko-KR"/>
              </w:rPr>
              <w:t>.-М., 1996.-92 с.</w:t>
            </w:r>
          </w:p>
          <w:p w:rsidR="0040212C" w:rsidRPr="0040212C" w:rsidRDefault="0040212C" w:rsidP="00210188">
            <w:pPr>
              <w:pStyle w:val="Normal1"/>
              <w:numPr>
                <w:ilvl w:val="0"/>
                <w:numId w:val="19"/>
              </w:numPr>
              <w:shd w:val="clear" w:color="auto" w:fill="FFFFFF"/>
              <w:tabs>
                <w:tab w:val="left" w:pos="317"/>
                <w:tab w:val="left" w:pos="540"/>
                <w:tab w:val="left" w:pos="851"/>
                <w:tab w:val="left" w:pos="1243"/>
              </w:tabs>
              <w:ind w:left="0" w:firstLine="23"/>
              <w:jc w:val="both"/>
              <w:rPr>
                <w:sz w:val="24"/>
                <w:szCs w:val="24"/>
              </w:rPr>
            </w:pPr>
            <w:r w:rsidRPr="0040212C">
              <w:rPr>
                <w:sz w:val="24"/>
                <w:szCs w:val="24"/>
              </w:rPr>
              <w:t xml:space="preserve">Румянцева И.М. Психология речи и </w:t>
            </w:r>
            <w:proofErr w:type="spellStart"/>
            <w:r w:rsidRPr="0040212C">
              <w:rPr>
                <w:sz w:val="24"/>
                <w:szCs w:val="24"/>
              </w:rPr>
              <w:t>лингвопедагогическая</w:t>
            </w:r>
            <w:proofErr w:type="spellEnd"/>
            <w:r w:rsidRPr="0040212C">
              <w:rPr>
                <w:sz w:val="24"/>
                <w:szCs w:val="24"/>
              </w:rPr>
              <w:t xml:space="preserve"> психология. – М., ПЕРСЭ; Логос, 2004. – 319 с.</w:t>
            </w:r>
          </w:p>
          <w:p w:rsidR="00EB431E" w:rsidRPr="00842FEB" w:rsidRDefault="0040212C" w:rsidP="00210188">
            <w:pPr>
              <w:pStyle w:val="a6"/>
              <w:numPr>
                <w:ilvl w:val="0"/>
                <w:numId w:val="19"/>
              </w:numPr>
              <w:tabs>
                <w:tab w:val="left" w:pos="317"/>
              </w:tabs>
              <w:spacing w:after="0" w:line="240" w:lineRule="auto"/>
              <w:ind w:left="0" w:firstLine="23"/>
              <w:rPr>
                <w:rFonts w:ascii="Times New Roman" w:hAnsi="Times New Roman" w:cs="Times New Roman"/>
                <w:sz w:val="24"/>
                <w:szCs w:val="24"/>
              </w:rPr>
            </w:pPr>
            <w:r w:rsidRPr="0040212C">
              <w:rPr>
                <w:rFonts w:ascii="Times New Roman" w:hAnsi="Times New Roman" w:cs="Times New Roman"/>
                <w:sz w:val="24"/>
                <w:szCs w:val="24"/>
              </w:rPr>
              <w:t>Выготский</w:t>
            </w:r>
            <w:r w:rsidR="008629B9" w:rsidRPr="0040212C">
              <w:rPr>
                <w:rFonts w:ascii="Times New Roman" w:hAnsi="Times New Roman" w:cs="Times New Roman"/>
                <w:sz w:val="24"/>
                <w:szCs w:val="24"/>
              </w:rPr>
              <w:t xml:space="preserve"> Л</w:t>
            </w:r>
            <w:r w:rsidR="008629B9" w:rsidRPr="0040212C">
              <w:rPr>
                <w:rFonts w:ascii="Times New Roman" w:hAnsi="Times New Roman" w:cs="Times New Roman"/>
                <w:sz w:val="24"/>
                <w:szCs w:val="24"/>
                <w:lang w:val="kk-KZ"/>
              </w:rPr>
              <w:t>.</w:t>
            </w:r>
            <w:r w:rsidR="008629B9" w:rsidRPr="0040212C">
              <w:rPr>
                <w:rFonts w:ascii="Times New Roman" w:hAnsi="Times New Roman" w:cs="Times New Roman"/>
                <w:sz w:val="24"/>
                <w:szCs w:val="24"/>
              </w:rPr>
              <w:t>С</w:t>
            </w:r>
            <w:r w:rsidR="008629B9" w:rsidRPr="0040212C">
              <w:rPr>
                <w:rFonts w:ascii="Times New Roman" w:hAnsi="Times New Roman" w:cs="Times New Roman"/>
                <w:sz w:val="24"/>
                <w:szCs w:val="24"/>
                <w:lang w:val="kk-KZ"/>
              </w:rPr>
              <w:t>.</w:t>
            </w:r>
            <w:r w:rsidRPr="0040212C">
              <w:rPr>
                <w:rFonts w:ascii="Times New Roman" w:hAnsi="Times New Roman" w:cs="Times New Roman"/>
                <w:sz w:val="24"/>
                <w:szCs w:val="24"/>
              </w:rPr>
              <w:t xml:space="preserve"> Мышление и речь. </w:t>
            </w:r>
            <w:proofErr w:type="spellStart"/>
            <w:r w:rsidRPr="0040212C">
              <w:rPr>
                <w:rFonts w:ascii="Times New Roman" w:hAnsi="Times New Roman" w:cs="Times New Roman"/>
                <w:sz w:val="24"/>
                <w:szCs w:val="24"/>
              </w:rPr>
              <w:t>Изд</w:t>
            </w:r>
            <w:proofErr w:type="spellEnd"/>
            <w:r w:rsidRPr="0040212C">
              <w:rPr>
                <w:rFonts w:ascii="Times New Roman" w:hAnsi="Times New Roman" w:cs="Times New Roman"/>
                <w:sz w:val="24"/>
                <w:szCs w:val="24"/>
                <w:lang w:val="kk-KZ"/>
              </w:rPr>
              <w:t>-</w:t>
            </w:r>
            <w:r w:rsidRPr="0040212C">
              <w:rPr>
                <w:rFonts w:ascii="Times New Roman" w:hAnsi="Times New Roman" w:cs="Times New Roman"/>
                <w:sz w:val="24"/>
                <w:szCs w:val="24"/>
              </w:rPr>
              <w:t xml:space="preserve">во "Лабиринт", М., </w:t>
            </w:r>
            <w:r w:rsidRPr="0040212C">
              <w:rPr>
                <w:rFonts w:ascii="Times New Roman" w:hAnsi="Times New Roman" w:cs="Times New Roman"/>
                <w:sz w:val="24"/>
                <w:szCs w:val="24"/>
                <w:lang w:val="kk-KZ"/>
              </w:rPr>
              <w:t>2003</w:t>
            </w:r>
            <w:r w:rsidRPr="0040212C">
              <w:rPr>
                <w:rFonts w:ascii="Times New Roman" w:hAnsi="Times New Roman" w:cs="Times New Roman"/>
                <w:sz w:val="24"/>
                <w:szCs w:val="24"/>
              </w:rPr>
              <w:t>.</w:t>
            </w:r>
            <w:r w:rsidR="008629B9">
              <w:rPr>
                <w:rFonts w:ascii="Times New Roman" w:hAnsi="Times New Roman" w:cs="Times New Roman"/>
                <w:sz w:val="24"/>
                <w:szCs w:val="24"/>
                <w:lang w:val="kk-KZ"/>
              </w:rPr>
              <w:t>-</w:t>
            </w:r>
            <w:r w:rsidRPr="0040212C">
              <w:rPr>
                <w:rFonts w:ascii="Times New Roman" w:hAnsi="Times New Roman" w:cs="Times New Roman"/>
                <w:sz w:val="24"/>
                <w:szCs w:val="24"/>
              </w:rPr>
              <w:t xml:space="preserve"> 352 </w:t>
            </w:r>
            <w:proofErr w:type="gramStart"/>
            <w:r w:rsidRPr="0040212C">
              <w:rPr>
                <w:rFonts w:ascii="Times New Roman" w:hAnsi="Times New Roman" w:cs="Times New Roman"/>
                <w:sz w:val="24"/>
                <w:szCs w:val="24"/>
              </w:rPr>
              <w:t>с</w:t>
            </w:r>
            <w:proofErr w:type="gramEnd"/>
            <w:r w:rsidRPr="0040212C">
              <w:rPr>
                <w:rFonts w:ascii="Times New Roman" w:hAnsi="Times New Roman" w:cs="Times New Roman"/>
                <w:sz w:val="24"/>
                <w:szCs w:val="24"/>
              </w:rPr>
              <w:t>.</w:t>
            </w:r>
          </w:p>
          <w:p w:rsidR="00842FEB" w:rsidRPr="0040212C" w:rsidRDefault="00842FEB" w:rsidP="00210188">
            <w:pPr>
              <w:tabs>
                <w:tab w:val="left" w:pos="426"/>
              </w:tabs>
              <w:jc w:val="both"/>
            </w:pPr>
            <w:r>
              <w:rPr>
                <w:lang w:val="kk-KZ"/>
              </w:rPr>
              <w:lastRenderedPageBreak/>
              <w:t xml:space="preserve">7. </w:t>
            </w:r>
            <w:proofErr w:type="spellStart"/>
            <w:r w:rsidRPr="00877722">
              <w:t>Жинкин</w:t>
            </w:r>
            <w:proofErr w:type="spellEnd"/>
            <w:r w:rsidRPr="00877722">
              <w:t xml:space="preserve"> Н. Н. Речь как проводник информации. - М., 1982.</w:t>
            </w:r>
          </w:p>
        </w:tc>
      </w:tr>
      <w:tr w:rsidR="00F13AF0" w:rsidRPr="00FB231D" w:rsidTr="00FB231D">
        <w:tc>
          <w:tcPr>
            <w:tcW w:w="1843" w:type="dxa"/>
            <w:tcBorders>
              <w:top w:val="single" w:sz="4" w:space="0" w:color="000000"/>
              <w:left w:val="single" w:sz="4" w:space="0" w:color="000000"/>
              <w:bottom w:val="single" w:sz="4" w:space="0" w:color="000000"/>
              <w:right w:val="single" w:sz="4" w:space="0" w:color="000000"/>
            </w:tcBorders>
          </w:tcPr>
          <w:p w:rsidR="00351ED3" w:rsidRPr="00FB231D" w:rsidRDefault="00351ED3" w:rsidP="00FB231D">
            <w:pPr>
              <w:rPr>
                <w:lang w:val="kk-KZ"/>
              </w:rPr>
            </w:pPr>
          </w:p>
          <w:p w:rsidR="00351ED3" w:rsidRPr="00FB231D" w:rsidRDefault="00351ED3" w:rsidP="00FB231D">
            <w:pPr>
              <w:rPr>
                <w:lang w:val="kk-KZ"/>
              </w:rPr>
            </w:pPr>
          </w:p>
          <w:p w:rsidR="00D80417" w:rsidRPr="00FB231D" w:rsidRDefault="00D80417" w:rsidP="00FB231D">
            <w:pPr>
              <w:pStyle w:val="af"/>
              <w:rPr>
                <w:rFonts w:ascii="Times New Roman" w:eastAsia="Times New Roman" w:hAnsi="Times New Roman" w:cs="Times New Roman"/>
                <w:sz w:val="24"/>
                <w:szCs w:val="24"/>
                <w:lang w:val="kk-KZ"/>
              </w:rPr>
            </w:pPr>
            <w:r w:rsidRPr="00FB231D">
              <w:rPr>
                <w:rFonts w:ascii="Times New Roman" w:hAnsi="Times New Roman" w:cs="Times New Roman"/>
                <w:sz w:val="24"/>
                <w:szCs w:val="24"/>
                <w:lang w:val="kk-KZ"/>
              </w:rPr>
              <w:t>Университет -тің моральды-этикалық  құндылықтары контекстіндегі академия лық саясат</w:t>
            </w:r>
          </w:p>
          <w:p w:rsidR="00F13AF0" w:rsidRPr="00FB231D" w:rsidRDefault="00F13AF0" w:rsidP="00FB231D"/>
        </w:tc>
        <w:tc>
          <w:tcPr>
            <w:tcW w:w="7989" w:type="dxa"/>
            <w:gridSpan w:val="10"/>
            <w:tcBorders>
              <w:top w:val="single" w:sz="4" w:space="0" w:color="000000"/>
              <w:left w:val="single" w:sz="4" w:space="0" w:color="000000"/>
              <w:bottom w:val="single" w:sz="4" w:space="0" w:color="000000"/>
              <w:right w:val="single" w:sz="4" w:space="0" w:color="000000"/>
            </w:tcBorders>
          </w:tcPr>
          <w:p w:rsidR="00F41487" w:rsidRPr="00FB231D" w:rsidRDefault="000B29F2" w:rsidP="00F41487">
            <w:pPr>
              <w:pStyle w:val="af"/>
              <w:jc w:val="both"/>
              <w:rPr>
                <w:rFonts w:ascii="Times New Roman" w:hAnsi="Times New Roman" w:cs="Times New Roman"/>
                <w:sz w:val="24"/>
                <w:szCs w:val="24"/>
                <w:lang w:val="kk-KZ"/>
              </w:rPr>
            </w:pPr>
            <w:r w:rsidRPr="00FB231D">
              <w:rPr>
                <w:rFonts w:ascii="Times New Roman" w:hAnsi="Times New Roman" w:cs="Times New Roman"/>
                <w:b/>
                <w:sz w:val="24"/>
                <w:szCs w:val="24"/>
                <w:lang w:val="kk-KZ"/>
              </w:rPr>
              <w:t xml:space="preserve"> Академиялық мінез-құлық ережелері</w:t>
            </w:r>
            <w:r w:rsidR="00F13AF0" w:rsidRPr="00FB231D">
              <w:rPr>
                <w:rFonts w:ascii="Times New Roman" w:hAnsi="Times New Roman" w:cs="Times New Roman"/>
                <w:b/>
                <w:sz w:val="24"/>
                <w:szCs w:val="24"/>
                <w:lang w:val="kk-KZ"/>
              </w:rPr>
              <w:t xml:space="preserve">: </w:t>
            </w:r>
            <w:r w:rsidR="00057E30" w:rsidRPr="00FB231D">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FB231D">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r w:rsidR="00F41487" w:rsidRPr="00FB231D">
              <w:rPr>
                <w:rFonts w:ascii="Times New Roman" w:hAnsi="Times New Roman" w:cs="Times New Roman"/>
                <w:sz w:val="24"/>
                <w:szCs w:val="24"/>
                <w:lang w:val="kk-KZ"/>
              </w:rPr>
              <w:t xml:space="preserve"> Сабақтарға қатысу міндетті, кешігуге жол бермеу. Оқытушыға ескертусіз сабаққа келмей қалу немесе </w:t>
            </w:r>
            <w:r w:rsidR="00F41487" w:rsidRPr="00F41487">
              <w:rPr>
                <w:rFonts w:ascii="Times New Roman" w:hAnsi="Times New Roman" w:cs="Times New Roman"/>
                <w:sz w:val="24"/>
                <w:szCs w:val="24"/>
                <w:lang w:val="kk-KZ"/>
              </w:rPr>
              <w:t>кешігу 0 баллмен</w:t>
            </w:r>
            <w:r w:rsidR="00F41487" w:rsidRPr="00FB231D">
              <w:rPr>
                <w:rFonts w:ascii="Times New Roman" w:hAnsi="Times New Roman" w:cs="Times New Roman"/>
                <w:sz w:val="24"/>
                <w:szCs w:val="24"/>
                <w:lang w:val="kk-KZ"/>
              </w:rPr>
              <w:t xml:space="preserve"> бағаланады. </w:t>
            </w:r>
          </w:p>
          <w:p w:rsidR="000B29F2" w:rsidRPr="00FB231D" w:rsidRDefault="000B29F2" w:rsidP="00F41487">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FB231D">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604DD1" w:rsidRPr="00FB231D" w:rsidRDefault="00604DD1" w:rsidP="00F41487">
            <w:pPr>
              <w:pStyle w:val="af"/>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B231D">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w:t>
            </w:r>
            <w:r>
              <w:rPr>
                <w:rFonts w:ascii="Times New Roman" w:hAnsi="Times New Roman" w:cs="Times New Roman"/>
                <w:sz w:val="24"/>
                <w:szCs w:val="24"/>
                <w:lang w:val="kk-KZ"/>
              </w:rPr>
              <w:t xml:space="preserve"> 50 </w:t>
            </w:r>
            <w:r w:rsidRPr="00FB231D">
              <w:rPr>
                <w:rFonts w:ascii="Times New Roman" w:hAnsi="Times New Roman" w:cs="Times New Roman"/>
                <w:sz w:val="24"/>
                <w:szCs w:val="24"/>
                <w:lang w:val="kk-KZ"/>
              </w:rPr>
              <w:t>%  шегере отырып бағаланады.</w:t>
            </w:r>
          </w:p>
          <w:p w:rsidR="000B29F2" w:rsidRPr="00FB231D" w:rsidRDefault="000B29F2" w:rsidP="00F41487">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FB231D">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w:t>
            </w:r>
            <w:r w:rsidR="005748C2">
              <w:rPr>
                <w:rFonts w:ascii="Times New Roman" w:hAnsi="Times New Roman" w:cs="Times New Roman"/>
                <w:sz w:val="24"/>
                <w:szCs w:val="24"/>
                <w:lang w:val="kk-KZ"/>
              </w:rPr>
              <w:t>қ</w:t>
            </w:r>
            <w:r w:rsidRPr="00FB231D">
              <w:rPr>
                <w:rFonts w:ascii="Times New Roman" w:hAnsi="Times New Roman" w:cs="Times New Roman"/>
                <w:sz w:val="24"/>
                <w:szCs w:val="24"/>
                <w:lang w:val="kk-KZ"/>
              </w:rPr>
              <w:t>тарға бөлінеді.</w:t>
            </w:r>
          </w:p>
          <w:p w:rsidR="000B29F2" w:rsidRPr="00FB231D" w:rsidRDefault="000B29F2" w:rsidP="00F41487">
            <w:pPr>
              <w:tabs>
                <w:tab w:val="left" w:pos="426"/>
              </w:tabs>
              <w:jc w:val="both"/>
              <w:rPr>
                <w:lang w:val="kk-KZ"/>
              </w:rPr>
            </w:pPr>
            <w:r w:rsidRPr="00FB231D">
              <w:rPr>
                <w:lang w:val="kk-KZ"/>
              </w:rPr>
              <w:t xml:space="preserve"> Индивидуалды жобалардың  нәтижелері курсты бағалаудың   10% қамтиды.</w:t>
            </w:r>
          </w:p>
          <w:p w:rsidR="000B29F2" w:rsidRPr="00FB231D" w:rsidRDefault="000B29F2" w:rsidP="00F41487">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FB231D">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FB231D" w:rsidRDefault="002C649C" w:rsidP="00F41487">
            <w:pPr>
              <w:pStyle w:val="af"/>
              <w:jc w:val="both"/>
              <w:rPr>
                <w:rFonts w:ascii="Times New Roman" w:hAnsi="Times New Roman" w:cs="Times New Roman"/>
                <w:sz w:val="24"/>
                <w:szCs w:val="24"/>
                <w:lang w:val="kk-KZ"/>
              </w:rPr>
            </w:pPr>
            <w:r w:rsidRPr="00FB231D">
              <w:rPr>
                <w:rFonts w:ascii="Times New Roman" w:hAnsi="Times New Roman" w:cs="Times New Roman"/>
                <w:sz w:val="24"/>
                <w:szCs w:val="24"/>
                <w:lang w:val="kk-KZ"/>
              </w:rPr>
              <w:t>5</w:t>
            </w:r>
            <w:r w:rsidR="000B29F2" w:rsidRPr="00FB231D">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тапсырмадан тапсырманы және оның бір сұрағын бөліп алып ж</w:t>
            </w:r>
            <w:r w:rsidR="00E248C1">
              <w:rPr>
                <w:rStyle w:val="shorttext"/>
                <w:rFonts w:ascii="Times New Roman" w:hAnsi="Times New Roman"/>
                <w:sz w:val="24"/>
                <w:szCs w:val="24"/>
                <w:lang w:val="kk-KZ"/>
              </w:rPr>
              <w:t>еке орындауы қ</w:t>
            </w:r>
            <w:r w:rsidR="000B29F2" w:rsidRPr="00FB231D">
              <w:rPr>
                <w:rStyle w:val="shorttext"/>
                <w:rFonts w:ascii="Times New Roman" w:hAnsi="Times New Roman"/>
                <w:sz w:val="24"/>
                <w:szCs w:val="24"/>
                <w:lang w:val="kk-KZ"/>
              </w:rPr>
              <w:t>ажет</w:t>
            </w:r>
          </w:p>
          <w:p w:rsidR="00F13AF0" w:rsidRPr="00FB231D" w:rsidRDefault="000B29F2" w:rsidP="00F41487">
            <w:pPr>
              <w:jc w:val="both"/>
              <w:rPr>
                <w:b/>
                <w:lang w:val="kk-KZ"/>
              </w:rPr>
            </w:pPr>
            <w:r w:rsidRPr="00FB231D">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FB231D" w:rsidRDefault="00F13AF0" w:rsidP="00F41487">
            <w:pPr>
              <w:jc w:val="both"/>
              <w:rPr>
                <w:b/>
                <w:lang w:val="kk-KZ"/>
              </w:rPr>
            </w:pPr>
            <w:r w:rsidRPr="00FB231D">
              <w:rPr>
                <w:b/>
                <w:lang w:val="kk-KZ"/>
              </w:rPr>
              <w:t>Академи</w:t>
            </w:r>
            <w:r w:rsidR="00F643A2" w:rsidRPr="00FB231D">
              <w:rPr>
                <w:b/>
                <w:lang w:val="kk-KZ"/>
              </w:rPr>
              <w:t>ялық құндылықтар</w:t>
            </w:r>
            <w:r w:rsidRPr="00FB231D">
              <w:rPr>
                <w:b/>
                <w:lang w:val="kk-KZ"/>
              </w:rPr>
              <w:t>:</w:t>
            </w:r>
          </w:p>
          <w:p w:rsidR="00F13AF0" w:rsidRPr="00FB231D" w:rsidRDefault="002C649C" w:rsidP="00F41487">
            <w:pPr>
              <w:jc w:val="both"/>
              <w:rPr>
                <w:lang w:val="kk-KZ"/>
              </w:rPr>
            </w:pPr>
            <w:r w:rsidRPr="00FB231D">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Pr="00FB231D" w:rsidRDefault="002C649C" w:rsidP="00F41487">
            <w:pPr>
              <w:jc w:val="both"/>
              <w:rPr>
                <w:lang w:val="kk-KZ"/>
              </w:rPr>
            </w:pPr>
            <w:r w:rsidRPr="00FB231D">
              <w:rPr>
                <w:lang w:val="kk-KZ"/>
              </w:rPr>
              <w:t xml:space="preserve">Мүмкіндігі шектеулі студенттер </w:t>
            </w:r>
            <w:r w:rsidR="00DE6C0F" w:rsidRPr="00FB231D">
              <w:rPr>
                <w:lang w:val="kk-KZ"/>
              </w:rPr>
              <w:t xml:space="preserve">қосымша көмекті </w:t>
            </w:r>
            <w:r w:rsidR="005F61D1">
              <w:rPr>
                <w:lang w:val="kk-KZ"/>
              </w:rPr>
              <w:t>төменде</w:t>
            </w:r>
            <w:r w:rsidR="00DE6C0F" w:rsidRPr="00FB231D">
              <w:rPr>
                <w:lang w:val="kk-KZ"/>
              </w:rPr>
              <w:t xml:space="preserve"> көрсетілген электронды мекен жай және телефон арқылы ала алады. </w:t>
            </w:r>
          </w:p>
          <w:p w:rsidR="002A6662" w:rsidRPr="00FB231D" w:rsidRDefault="003D686A" w:rsidP="00F41487">
            <w:pPr>
              <w:jc w:val="both"/>
            </w:pPr>
            <w:hyperlink r:id="rId8" w:history="1">
              <w:r w:rsidR="00456F03" w:rsidRPr="00FB231D">
                <w:rPr>
                  <w:rStyle w:val="a3"/>
                  <w:lang w:val="en-US"/>
                </w:rPr>
                <w:t>zhubanazarova@mail.ru</w:t>
              </w:r>
            </w:hyperlink>
            <w:r w:rsidR="002A6662" w:rsidRPr="00FB231D">
              <w:rPr>
                <w:lang w:val="kk-KZ"/>
              </w:rPr>
              <w:t xml:space="preserve">; </w:t>
            </w:r>
            <w:r w:rsidR="002A6662" w:rsidRPr="00FB231D">
              <w:t xml:space="preserve">Телефон: </w:t>
            </w:r>
            <w:r w:rsidR="00456F03" w:rsidRPr="00FB231D">
              <w:t>+7</w:t>
            </w:r>
            <w:r w:rsidR="00456F03" w:rsidRPr="00FB231D">
              <w:rPr>
                <w:lang w:val="en-US"/>
              </w:rPr>
              <w:t>7788847164</w:t>
            </w:r>
          </w:p>
        </w:tc>
      </w:tr>
      <w:tr w:rsidR="00F13AF0" w:rsidRPr="00FB231D" w:rsidTr="00FB231D">
        <w:tc>
          <w:tcPr>
            <w:tcW w:w="1843" w:type="dxa"/>
            <w:tcBorders>
              <w:top w:val="single" w:sz="4" w:space="0" w:color="000000"/>
              <w:left w:val="single" w:sz="4" w:space="0" w:color="000000"/>
              <w:bottom w:val="single" w:sz="4" w:space="0" w:color="000000"/>
              <w:right w:val="single" w:sz="4" w:space="0" w:color="000000"/>
            </w:tcBorders>
          </w:tcPr>
          <w:p w:rsidR="00A35ADC" w:rsidRPr="00FB231D" w:rsidRDefault="00A35ADC" w:rsidP="00FB231D">
            <w:pPr>
              <w:pStyle w:val="af"/>
              <w:rPr>
                <w:rFonts w:ascii="Times New Roman" w:eastAsia="Times New Roman" w:hAnsi="Times New Roman" w:cs="Times New Roman"/>
                <w:sz w:val="24"/>
                <w:szCs w:val="24"/>
                <w:lang w:val="kk-KZ"/>
              </w:rPr>
            </w:pPr>
            <w:r w:rsidRPr="00FB231D">
              <w:rPr>
                <w:rFonts w:ascii="Times New Roman" w:hAnsi="Times New Roman" w:cs="Times New Roman"/>
                <w:sz w:val="24"/>
                <w:szCs w:val="24"/>
                <w:lang w:val="kk-KZ"/>
              </w:rPr>
              <w:t>Бағалау және аттестациялау саясаты</w:t>
            </w:r>
          </w:p>
          <w:p w:rsidR="00F13AF0" w:rsidRPr="00FB231D" w:rsidRDefault="00F13AF0" w:rsidP="00FB231D">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Pr="00FB231D" w:rsidRDefault="003F132A" w:rsidP="00EB17BF">
            <w:pPr>
              <w:pStyle w:val="af"/>
              <w:jc w:val="both"/>
              <w:rPr>
                <w:rFonts w:ascii="Times New Roman" w:hAnsi="Times New Roman" w:cs="Times New Roman"/>
                <w:sz w:val="24"/>
                <w:szCs w:val="24"/>
                <w:lang w:val="kk-KZ"/>
              </w:rPr>
            </w:pPr>
            <w:r w:rsidRPr="00FB231D">
              <w:rPr>
                <w:rFonts w:ascii="Times New Roman" w:hAnsi="Times New Roman" w:cs="Times New Roman"/>
                <w:b/>
                <w:sz w:val="24"/>
                <w:szCs w:val="24"/>
                <w:lang w:val="kk-KZ"/>
              </w:rPr>
              <w:t>Критерийлік бағалау:</w:t>
            </w:r>
            <w:r w:rsidRPr="00FB231D">
              <w:rPr>
                <w:rFonts w:ascii="Times New Roman" w:hAnsi="Times New Roman" w:cs="Times New Roman"/>
                <w:sz w:val="24"/>
                <w:szCs w:val="24"/>
                <w:lang w:val="kk-KZ"/>
              </w:rPr>
              <w:t xml:space="preserve"> дескрипторларға қатысты барлық  оқыту нәтижелерін бағалау (аралық </w:t>
            </w:r>
            <w:r w:rsidR="00735EA2">
              <w:rPr>
                <w:rFonts w:ascii="Times New Roman" w:hAnsi="Times New Roman" w:cs="Times New Roman"/>
                <w:sz w:val="24"/>
                <w:szCs w:val="24"/>
                <w:lang w:val="kk-KZ"/>
              </w:rPr>
              <w:t>бақылауда және емтихандарда құзы</w:t>
            </w:r>
            <w:r w:rsidRPr="00FB231D">
              <w:rPr>
                <w:rFonts w:ascii="Times New Roman" w:hAnsi="Times New Roman" w:cs="Times New Roman"/>
                <w:sz w:val="24"/>
                <w:szCs w:val="24"/>
                <w:lang w:val="kk-KZ"/>
              </w:rPr>
              <w:t>реттіліктің қалыптасуын тексеру).</w:t>
            </w:r>
          </w:p>
          <w:p w:rsidR="007D3F30" w:rsidRPr="0027229A" w:rsidRDefault="007D3F30" w:rsidP="00EB17BF">
            <w:pPr>
              <w:jc w:val="both"/>
              <w:rPr>
                <w:lang w:val="kk-KZ"/>
              </w:rPr>
            </w:pPr>
            <w:r w:rsidRPr="0027229A">
              <w:rPr>
                <w:b/>
                <w:lang w:val="kk-KZ"/>
              </w:rPr>
              <w:t xml:space="preserve">Суммативті бағалау:  </w:t>
            </w:r>
            <w:r w:rsidRPr="0027229A">
              <w:rPr>
                <w:lang w:val="kk-KZ"/>
              </w:rPr>
              <w:t>студенттің аудиториядағы белсенділік көрсеткіші</w:t>
            </w:r>
            <w:r>
              <w:rPr>
                <w:lang w:val="kk-KZ"/>
              </w:rPr>
              <w:t xml:space="preserve"> -</w:t>
            </w:r>
            <w:r w:rsidRPr="0027229A">
              <w:rPr>
                <w:lang w:val="kk-KZ"/>
              </w:rPr>
              <w:t>нің жоғар</w:t>
            </w:r>
            <w:r>
              <w:rPr>
                <w:lang w:val="kk-KZ"/>
              </w:rPr>
              <w:t xml:space="preserve">ы болуымен бағаланады, </w:t>
            </w:r>
            <w:r w:rsidRPr="0027229A">
              <w:rPr>
                <w:lang w:val="kk-KZ"/>
              </w:rPr>
              <w:t>тапс</w:t>
            </w:r>
            <w:r>
              <w:rPr>
                <w:lang w:val="kk-KZ"/>
              </w:rPr>
              <w:t>ыр</w:t>
            </w:r>
            <w:r w:rsidRPr="0027229A">
              <w:rPr>
                <w:lang w:val="kk-KZ"/>
              </w:rPr>
              <w:t>маларды</w:t>
            </w:r>
            <w:r>
              <w:rPr>
                <w:lang w:val="kk-KZ"/>
              </w:rPr>
              <w:t xml:space="preserve"> орындау мен өткізу формалары</w:t>
            </w:r>
            <w:r w:rsidRPr="0027229A">
              <w:rPr>
                <w:lang w:val="kk-KZ"/>
              </w:rPr>
              <w:t xml:space="preserve">  кәсіби сауаттылығымен бағаланады, кейс бағдарламалар жасау, индивидуалды жобаларды  жасау және қорғау деңгейінің жоғары болуы</w:t>
            </w:r>
            <w:r>
              <w:rPr>
                <w:lang w:val="kk-KZ"/>
              </w:rPr>
              <w:t>мен бағаланады</w:t>
            </w:r>
            <w:r w:rsidRPr="0027229A">
              <w:rPr>
                <w:lang w:val="kk-KZ"/>
              </w:rPr>
              <w:t>.</w:t>
            </w:r>
          </w:p>
          <w:p w:rsidR="00DE6C0F" w:rsidRPr="00FB231D" w:rsidRDefault="00DE6C0F" w:rsidP="00EB17BF">
            <w:pPr>
              <w:tabs>
                <w:tab w:val="left" w:pos="426"/>
              </w:tabs>
              <w:autoSpaceDE w:val="0"/>
              <w:autoSpaceDN w:val="0"/>
              <w:adjustRightInd w:val="0"/>
              <w:jc w:val="both"/>
              <w:rPr>
                <w:lang w:val="kk-KZ"/>
              </w:rPr>
            </w:pPr>
            <w:r w:rsidRPr="00FB231D">
              <w:rPr>
                <w:lang w:val="kk-KZ"/>
              </w:rPr>
              <w:t>Сіздің қорытынды бағаңыз келесі формуламен есептелінеді</w:t>
            </w:r>
          </w:p>
          <w:p w:rsidR="00F13AF0" w:rsidRPr="00FB231D" w:rsidRDefault="00DE6C0F" w:rsidP="00EB17BF">
            <w:pPr>
              <w:tabs>
                <w:tab w:val="left" w:pos="426"/>
              </w:tabs>
              <w:autoSpaceDE w:val="0"/>
              <w:autoSpaceDN w:val="0"/>
              <w:adjustRightInd w:val="0"/>
              <w:jc w:val="both"/>
              <w:rPr>
                <w:lang w:val="kk-KZ"/>
              </w:rPr>
            </w:pPr>
            <m:oMathPara>
              <m:oMath>
                <m:r>
                  <m:rPr>
                    <m:sty m:val="p"/>
                  </m:rPr>
                  <w:rPr>
                    <w:rFonts w:ascii="Cambria Math" w:hAnsi="Cambria Math"/>
                    <w:color w:val="000000"/>
                    <w:lang w:val="kk-KZ"/>
                  </w:rPr>
                  <w:lastRenderedPageBreak/>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hAnsi="Cambria Math"/>
                        <w:color w:val="000000"/>
                        <w:lang w:val="kk-KZ"/>
                      </w:rPr>
                      <m:t>РК</m:t>
                    </m:r>
                    <m:r>
                      <m:rPr>
                        <m:sty m:val="p"/>
                      </m:rPr>
                      <w:rPr>
                        <w:rFonts w:ascii="Cambria Math"/>
                        <w:color w:val="000000"/>
                        <w:lang w:val="kk-KZ"/>
                      </w:rPr>
                      <m:t>1+</m:t>
                    </m:r>
                    <m:r>
                      <m:rPr>
                        <m:sty m:val="p"/>
                      </m:rPr>
                      <w:rPr>
                        <w:rFonts w:ascii="Cambria Math" w:hAns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hAnsi="Cambria Math"/>
                    <w:color w:val="000000"/>
                    <w:lang w:val="kk-KZ"/>
                  </w:rPr>
                  <m:t>∙</m:t>
                </m:r>
                <m:r>
                  <m:rPr>
                    <m:sty m:val="p"/>
                  </m:rPr>
                  <w:rPr>
                    <w:rFonts w:ascii="Cambria Math"/>
                    <w:color w:val="000000"/>
                    <w:lang w:val="kk-KZ"/>
                  </w:rPr>
                  <m:t>0,6+0,1</m:t>
                </m:r>
                <m:r>
                  <m:rPr>
                    <m:sty m:val="p"/>
                  </m:rPr>
                  <w:rPr>
                    <w:rFonts w:ascii="Cambria Math" w:hAnsi="Cambria Math"/>
                    <w:color w:val="000000"/>
                    <w:lang w:val="kk-KZ"/>
                  </w:rPr>
                  <m:t>МТ</m:t>
                </m:r>
                <m:r>
                  <m:rPr>
                    <m:sty m:val="p"/>
                  </m:rPr>
                  <w:rPr>
                    <w:rFonts w:ascii="Cambria Math"/>
                    <w:color w:val="000000"/>
                    <w:lang w:val="kk-KZ"/>
                  </w:rPr>
                  <m:t>+0,3</m:t>
                </m:r>
                <m:r>
                  <m:rPr>
                    <m:sty m:val="p"/>
                  </m:rPr>
                  <w:rPr>
                    <w:rFonts w:ascii="Cambria Math" w:hAnsi="Cambria Math"/>
                    <w:color w:val="000000"/>
                    <w:lang w:val="kk-KZ"/>
                  </w:rPr>
                  <m:t>ИК</m:t>
                </m:r>
              </m:oMath>
            </m:oMathPara>
          </w:p>
        </w:tc>
      </w:tr>
    </w:tbl>
    <w:p w:rsidR="00F13AF0" w:rsidRPr="00FB231D" w:rsidRDefault="00F13AF0" w:rsidP="00FB231D">
      <w:pPr>
        <w:jc w:val="right"/>
      </w:pPr>
    </w:p>
    <w:p w:rsidR="00C77817" w:rsidRPr="00FB231D" w:rsidRDefault="00C77817" w:rsidP="00FB231D">
      <w:pPr>
        <w:pStyle w:val="af"/>
        <w:rPr>
          <w:rFonts w:ascii="Times New Roman" w:hAnsi="Times New Roman" w:cs="Times New Roman"/>
          <w:sz w:val="24"/>
          <w:szCs w:val="24"/>
          <w:lang w:val="kk-KZ"/>
        </w:rPr>
      </w:pPr>
      <w:r w:rsidRPr="00FB231D">
        <w:rPr>
          <w:rFonts w:ascii="Times New Roman" w:hAnsi="Times New Roman" w:cs="Times New Roman"/>
          <w:sz w:val="24"/>
          <w:szCs w:val="24"/>
          <w:lang w:val="kk-KZ"/>
        </w:rPr>
        <w:t>Оқу курсы мазмұнын жүзеге асыру күнтізбесі:</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6"/>
        <w:gridCol w:w="6603"/>
        <w:gridCol w:w="1027"/>
        <w:gridCol w:w="1334"/>
      </w:tblGrid>
      <w:tr w:rsidR="00F13AF0" w:rsidRPr="00FB231D" w:rsidTr="00121397">
        <w:tc>
          <w:tcPr>
            <w:tcW w:w="876" w:type="dxa"/>
          </w:tcPr>
          <w:p w:rsidR="00F13AF0" w:rsidRPr="00FB231D" w:rsidRDefault="00395365" w:rsidP="00FB231D">
            <w:r w:rsidRPr="00FB231D">
              <w:rPr>
                <w:lang w:val="kk-KZ"/>
              </w:rPr>
              <w:t>Апта</w:t>
            </w:r>
            <w:r w:rsidR="00F13AF0" w:rsidRPr="00FB231D">
              <w:t xml:space="preserve"> / </w:t>
            </w:r>
            <w:r w:rsidRPr="00FB231D">
              <w:rPr>
                <w:lang w:val="kk-KZ"/>
              </w:rPr>
              <w:t>күні</w:t>
            </w:r>
          </w:p>
        </w:tc>
        <w:tc>
          <w:tcPr>
            <w:tcW w:w="6603" w:type="dxa"/>
          </w:tcPr>
          <w:p w:rsidR="00F13AF0" w:rsidRPr="00FB231D" w:rsidRDefault="00395365" w:rsidP="004C2868">
            <w:r w:rsidRPr="00FB231D">
              <w:rPr>
                <w:lang w:val="kk-KZ"/>
              </w:rPr>
              <w:t xml:space="preserve">Тақырыптар атауы </w:t>
            </w:r>
            <w:r w:rsidR="00F13AF0" w:rsidRPr="00FB231D">
              <w:t>(</w:t>
            </w:r>
            <w:r w:rsidRPr="00FB231D">
              <w:rPr>
                <w:lang w:val="kk-KZ"/>
              </w:rPr>
              <w:t>дәрістер</w:t>
            </w:r>
            <w:r w:rsidR="00F13AF0" w:rsidRPr="00FB231D">
              <w:t xml:space="preserve">, </w:t>
            </w:r>
            <w:proofErr w:type="spellStart"/>
            <w:r w:rsidR="00F13AF0" w:rsidRPr="00FB231D">
              <w:t>практи</w:t>
            </w:r>
            <w:proofErr w:type="spellEnd"/>
            <w:r w:rsidRPr="00FB231D">
              <w:rPr>
                <w:lang w:val="kk-KZ"/>
              </w:rPr>
              <w:t>калық сабақтар</w:t>
            </w:r>
            <w:r w:rsidR="00F13AF0" w:rsidRPr="00FB231D">
              <w:t>,</w:t>
            </w:r>
            <w:r w:rsidR="004C2868">
              <w:rPr>
                <w:lang w:val="kk-KZ"/>
              </w:rPr>
              <w:t>С</w:t>
            </w:r>
            <w:r w:rsidR="00121397" w:rsidRPr="00FB231D">
              <w:rPr>
                <w:lang w:val="kk-KZ"/>
              </w:rPr>
              <w:t>О</w:t>
            </w:r>
            <w:r w:rsidRPr="00FB231D">
              <w:rPr>
                <w:lang w:val="kk-KZ"/>
              </w:rPr>
              <w:t>ӨЖ</w:t>
            </w:r>
            <w:r w:rsidR="00F13AF0" w:rsidRPr="00FB231D">
              <w:t>)</w:t>
            </w:r>
          </w:p>
        </w:tc>
        <w:tc>
          <w:tcPr>
            <w:tcW w:w="1027" w:type="dxa"/>
          </w:tcPr>
          <w:p w:rsidR="00F13AF0" w:rsidRPr="00FB231D" w:rsidRDefault="00395365" w:rsidP="00FB231D">
            <w:r w:rsidRPr="00FB231D">
              <w:rPr>
                <w:lang w:val="kk-KZ"/>
              </w:rPr>
              <w:t>Сағат саны</w:t>
            </w:r>
          </w:p>
        </w:tc>
        <w:tc>
          <w:tcPr>
            <w:tcW w:w="1334" w:type="dxa"/>
          </w:tcPr>
          <w:p w:rsidR="00F13AF0" w:rsidRPr="00FB231D" w:rsidRDefault="00F13AF0" w:rsidP="00FB231D">
            <w:proofErr w:type="spellStart"/>
            <w:r w:rsidRPr="00FB231D">
              <w:t>Максимал</w:t>
            </w:r>
            <w:proofErr w:type="spellEnd"/>
            <w:r w:rsidR="00395365" w:rsidRPr="00FB231D">
              <w:rPr>
                <w:lang w:val="kk-KZ"/>
              </w:rPr>
              <w:t>ды бал</w:t>
            </w:r>
          </w:p>
        </w:tc>
      </w:tr>
      <w:tr w:rsidR="00F13AF0" w:rsidRPr="00FB231D" w:rsidTr="00121397">
        <w:tc>
          <w:tcPr>
            <w:tcW w:w="876" w:type="dxa"/>
          </w:tcPr>
          <w:p w:rsidR="00F13AF0" w:rsidRPr="00FB231D" w:rsidRDefault="00F13AF0" w:rsidP="00FB231D">
            <w:pPr>
              <w:jc w:val="center"/>
            </w:pPr>
            <w:r w:rsidRPr="00FB231D">
              <w:t>1</w:t>
            </w:r>
          </w:p>
        </w:tc>
        <w:tc>
          <w:tcPr>
            <w:tcW w:w="6603" w:type="dxa"/>
          </w:tcPr>
          <w:p w:rsidR="00F13AF0" w:rsidRPr="00FB231D" w:rsidRDefault="00F13AF0" w:rsidP="00FB231D">
            <w:pPr>
              <w:jc w:val="center"/>
            </w:pPr>
            <w:r w:rsidRPr="00FB231D">
              <w:t>2</w:t>
            </w:r>
          </w:p>
        </w:tc>
        <w:tc>
          <w:tcPr>
            <w:tcW w:w="1027" w:type="dxa"/>
          </w:tcPr>
          <w:p w:rsidR="00F13AF0" w:rsidRPr="00FB231D" w:rsidRDefault="00F13AF0" w:rsidP="00FB231D">
            <w:pPr>
              <w:jc w:val="center"/>
            </w:pPr>
            <w:r w:rsidRPr="00FB231D">
              <w:t>3</w:t>
            </w:r>
          </w:p>
        </w:tc>
        <w:tc>
          <w:tcPr>
            <w:tcW w:w="1334" w:type="dxa"/>
          </w:tcPr>
          <w:p w:rsidR="00F13AF0" w:rsidRPr="00FB231D" w:rsidRDefault="00395365" w:rsidP="00FB231D">
            <w:pPr>
              <w:jc w:val="center"/>
              <w:rPr>
                <w:lang w:val="en-US"/>
              </w:rPr>
            </w:pPr>
            <w:r w:rsidRPr="00FB231D">
              <w:rPr>
                <w:lang w:val="en-US"/>
              </w:rPr>
              <w:t>4</w:t>
            </w:r>
          </w:p>
        </w:tc>
      </w:tr>
      <w:tr w:rsidR="00BE155A" w:rsidRPr="00705F96" w:rsidTr="0097464A">
        <w:tc>
          <w:tcPr>
            <w:tcW w:w="876" w:type="dxa"/>
          </w:tcPr>
          <w:p w:rsidR="00BE155A" w:rsidRPr="00FB231D" w:rsidRDefault="00BE155A" w:rsidP="00FB231D">
            <w:pPr>
              <w:jc w:val="center"/>
            </w:pPr>
          </w:p>
        </w:tc>
        <w:tc>
          <w:tcPr>
            <w:tcW w:w="8964" w:type="dxa"/>
            <w:gridSpan w:val="3"/>
          </w:tcPr>
          <w:p w:rsidR="00BE155A" w:rsidRPr="00AF56B6" w:rsidRDefault="00BE155A" w:rsidP="00FB231D">
            <w:pPr>
              <w:jc w:val="center"/>
              <w:rPr>
                <w:i/>
                <w:lang w:val="kk-KZ"/>
              </w:rPr>
            </w:pPr>
            <w:r w:rsidRPr="00AF56B6">
              <w:rPr>
                <w:i/>
                <w:lang w:val="kk-KZ"/>
              </w:rPr>
              <w:t xml:space="preserve">1 Модуль. </w:t>
            </w:r>
            <w:r w:rsidR="00705F96" w:rsidRPr="00AF56B6">
              <w:rPr>
                <w:i/>
                <w:lang w:val="kk-KZ"/>
              </w:rPr>
              <w:t>Ойлау субъектінің танымдық іс-әрекетінің формасы ретінде</w:t>
            </w:r>
          </w:p>
        </w:tc>
      </w:tr>
      <w:tr w:rsidR="00983368" w:rsidRPr="000C379F" w:rsidTr="000C379F">
        <w:trPr>
          <w:trHeight w:val="587"/>
        </w:trPr>
        <w:tc>
          <w:tcPr>
            <w:tcW w:w="876" w:type="dxa"/>
            <w:vMerge w:val="restart"/>
          </w:tcPr>
          <w:p w:rsidR="00983368" w:rsidRPr="00FB231D" w:rsidRDefault="00983368" w:rsidP="00FB231D">
            <w:pPr>
              <w:jc w:val="center"/>
            </w:pPr>
            <w:r w:rsidRPr="00FB231D">
              <w:t>1</w:t>
            </w:r>
          </w:p>
        </w:tc>
        <w:tc>
          <w:tcPr>
            <w:tcW w:w="6603" w:type="dxa"/>
          </w:tcPr>
          <w:p w:rsidR="00983368" w:rsidRPr="00AF56B6" w:rsidRDefault="00BA4194" w:rsidP="000C379F">
            <w:pPr>
              <w:jc w:val="both"/>
              <w:rPr>
                <w:lang w:val="kk-KZ"/>
              </w:rPr>
            </w:pPr>
            <w:r w:rsidRPr="00AF56B6">
              <w:rPr>
                <w:lang w:val="kk-KZ"/>
              </w:rPr>
              <w:t xml:space="preserve">1 Дәріс. </w:t>
            </w:r>
            <w:r w:rsidR="00CC1B51" w:rsidRPr="00AF56B6">
              <w:rPr>
                <w:lang w:val="kk-KZ"/>
              </w:rPr>
              <w:t>Ойлау және түсініктердің қалыптасуы</w:t>
            </w:r>
            <w:r w:rsidR="000C379F" w:rsidRPr="00AF56B6">
              <w:rPr>
                <w:lang w:val="kk-KZ"/>
              </w:rPr>
              <w:t>.</w:t>
            </w:r>
            <w:r w:rsidR="000C379F" w:rsidRPr="00AF56B6">
              <w:rPr>
                <w:lang w:val="kk-KZ" w:eastAsia="en-US"/>
              </w:rPr>
              <w:t>Ойлау психологиясының жалпы сұрақтары. Ойлау  және таным.</w:t>
            </w:r>
          </w:p>
        </w:tc>
        <w:tc>
          <w:tcPr>
            <w:tcW w:w="1027" w:type="dxa"/>
          </w:tcPr>
          <w:p w:rsidR="00983368" w:rsidRPr="003F1508" w:rsidRDefault="003F1508" w:rsidP="00FB231D">
            <w:pPr>
              <w:jc w:val="center"/>
              <w:rPr>
                <w:lang w:val="kk-KZ"/>
              </w:rPr>
            </w:pPr>
            <w:r w:rsidRPr="003F1508">
              <w:rPr>
                <w:lang w:val="kk-KZ"/>
              </w:rPr>
              <w:t>2</w:t>
            </w:r>
          </w:p>
        </w:tc>
        <w:tc>
          <w:tcPr>
            <w:tcW w:w="1334" w:type="dxa"/>
          </w:tcPr>
          <w:p w:rsidR="00983368"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83368" w:rsidRPr="000C379F" w:rsidTr="00BA4194">
        <w:trPr>
          <w:trHeight w:val="607"/>
        </w:trPr>
        <w:tc>
          <w:tcPr>
            <w:tcW w:w="876" w:type="dxa"/>
            <w:vMerge/>
          </w:tcPr>
          <w:p w:rsidR="00983368" w:rsidRPr="000C379F" w:rsidRDefault="00983368" w:rsidP="00FB231D">
            <w:pPr>
              <w:jc w:val="center"/>
              <w:rPr>
                <w:lang w:val="kk-KZ"/>
              </w:rPr>
            </w:pPr>
          </w:p>
        </w:tc>
        <w:tc>
          <w:tcPr>
            <w:tcW w:w="6603" w:type="dxa"/>
          </w:tcPr>
          <w:p w:rsidR="00983368" w:rsidRPr="00AF56B6" w:rsidRDefault="00983368" w:rsidP="00BA4194">
            <w:pPr>
              <w:jc w:val="both"/>
              <w:rPr>
                <w:lang w:val="kk-KZ"/>
              </w:rPr>
            </w:pPr>
            <w:r w:rsidRPr="00AF56B6">
              <w:rPr>
                <w:lang w:val="kk-KZ"/>
              </w:rPr>
              <w:t xml:space="preserve">1 </w:t>
            </w:r>
            <w:r w:rsidR="00BA4194" w:rsidRPr="00AF56B6">
              <w:rPr>
                <w:lang w:val="kk-KZ"/>
              </w:rPr>
              <w:t>П</w:t>
            </w:r>
            <w:r w:rsidRPr="00AF56B6">
              <w:rPr>
                <w:lang w:val="kk-KZ"/>
              </w:rPr>
              <w:t xml:space="preserve">рактикалық сабақ. </w:t>
            </w:r>
            <w:r w:rsidR="00E325B5" w:rsidRPr="00AF56B6">
              <w:rPr>
                <w:lang w:val="kk-KZ" w:eastAsia="en-US"/>
              </w:rPr>
              <w:t>Ойлау психологиялық зерттеу пәні ретінде. Ойлау іс-әрекеті субъектісі</w:t>
            </w:r>
            <w:r w:rsidR="00E01828" w:rsidRPr="00AF56B6">
              <w:rPr>
                <w:lang w:val="kk-KZ" w:eastAsia="en-US"/>
              </w:rPr>
              <w:t>.</w:t>
            </w:r>
          </w:p>
        </w:tc>
        <w:tc>
          <w:tcPr>
            <w:tcW w:w="1027" w:type="dxa"/>
          </w:tcPr>
          <w:p w:rsidR="00983368" w:rsidRPr="003F1508" w:rsidRDefault="003F1508" w:rsidP="00FB231D">
            <w:pPr>
              <w:jc w:val="center"/>
              <w:rPr>
                <w:lang w:val="kk-KZ"/>
              </w:rPr>
            </w:pPr>
            <w:r>
              <w:rPr>
                <w:lang w:val="kk-KZ"/>
              </w:rPr>
              <w:t>1</w:t>
            </w:r>
          </w:p>
        </w:tc>
        <w:tc>
          <w:tcPr>
            <w:tcW w:w="1334" w:type="dxa"/>
          </w:tcPr>
          <w:p w:rsidR="00983368"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3301D5">
              <w:rPr>
                <w:rFonts w:ascii="Times New Roman" w:hAnsi="Times New Roman" w:cs="Times New Roman"/>
                <w:sz w:val="24"/>
                <w:szCs w:val="24"/>
                <w:lang w:val="kk-KZ"/>
              </w:rPr>
              <w:t>6</w:t>
            </w:r>
          </w:p>
        </w:tc>
      </w:tr>
      <w:tr w:rsidR="00983368" w:rsidRPr="00FB231D" w:rsidTr="00121397">
        <w:tc>
          <w:tcPr>
            <w:tcW w:w="876" w:type="dxa"/>
            <w:vMerge w:val="restart"/>
          </w:tcPr>
          <w:p w:rsidR="00983368" w:rsidRPr="000C379F" w:rsidRDefault="00983368" w:rsidP="00FB231D">
            <w:pPr>
              <w:jc w:val="center"/>
              <w:rPr>
                <w:lang w:val="kk-KZ"/>
              </w:rPr>
            </w:pPr>
            <w:r w:rsidRPr="000C379F">
              <w:rPr>
                <w:lang w:val="kk-KZ"/>
              </w:rPr>
              <w:t>2</w:t>
            </w:r>
          </w:p>
        </w:tc>
        <w:tc>
          <w:tcPr>
            <w:tcW w:w="6603" w:type="dxa"/>
          </w:tcPr>
          <w:p w:rsidR="00983368" w:rsidRPr="00AF56B6" w:rsidRDefault="00BA4194" w:rsidP="008F009C">
            <w:pPr>
              <w:jc w:val="both"/>
              <w:rPr>
                <w:lang w:val="kk-KZ"/>
              </w:rPr>
            </w:pPr>
            <w:r w:rsidRPr="00AF56B6">
              <w:rPr>
                <w:lang w:val="kk-KZ"/>
              </w:rPr>
              <w:t xml:space="preserve">2 Дәріс. </w:t>
            </w:r>
            <w:r w:rsidR="00364A4C" w:rsidRPr="00AF56B6">
              <w:rPr>
                <w:lang w:val="kk-KZ"/>
              </w:rPr>
              <w:t>Ойлау ақпаратты өңдеудің жоғары деңгейі ретінде</w:t>
            </w:r>
          </w:p>
        </w:tc>
        <w:tc>
          <w:tcPr>
            <w:tcW w:w="1027" w:type="dxa"/>
          </w:tcPr>
          <w:p w:rsidR="00983368" w:rsidRPr="003F1508" w:rsidRDefault="003F1508" w:rsidP="00FB231D">
            <w:pPr>
              <w:jc w:val="center"/>
              <w:rPr>
                <w:lang w:val="kk-KZ"/>
              </w:rPr>
            </w:pPr>
            <w:r>
              <w:rPr>
                <w:lang w:val="kk-KZ"/>
              </w:rPr>
              <w:t>2</w:t>
            </w:r>
          </w:p>
        </w:tc>
        <w:tc>
          <w:tcPr>
            <w:tcW w:w="1334" w:type="dxa"/>
          </w:tcPr>
          <w:p w:rsidR="00983368"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83368" w:rsidRPr="00FB231D" w:rsidTr="00121397">
        <w:tc>
          <w:tcPr>
            <w:tcW w:w="876" w:type="dxa"/>
            <w:vMerge/>
          </w:tcPr>
          <w:p w:rsidR="00983368" w:rsidRPr="00FB231D" w:rsidRDefault="00983368" w:rsidP="00FB231D">
            <w:pPr>
              <w:jc w:val="center"/>
            </w:pPr>
          </w:p>
        </w:tc>
        <w:tc>
          <w:tcPr>
            <w:tcW w:w="6603" w:type="dxa"/>
          </w:tcPr>
          <w:p w:rsidR="00983368" w:rsidRPr="00AF56B6" w:rsidRDefault="00BA4194" w:rsidP="007F7763">
            <w:pPr>
              <w:tabs>
                <w:tab w:val="left" w:pos="540"/>
              </w:tabs>
              <w:jc w:val="both"/>
              <w:rPr>
                <w:lang w:val="kk-KZ"/>
              </w:rPr>
            </w:pPr>
            <w:r w:rsidRPr="00AF56B6">
              <w:rPr>
                <w:lang w:val="kk-KZ"/>
              </w:rPr>
              <w:t xml:space="preserve">2 Практикалық сабақ. </w:t>
            </w:r>
            <w:r w:rsidR="00E01828" w:rsidRPr="00AF56B6">
              <w:rPr>
                <w:rFonts w:eastAsia="???"/>
                <w:lang w:val="kk-KZ"/>
              </w:rPr>
              <w:t>Ойлаудың дамуына байланысты отандық ғалымдардың көзқарастары.</w:t>
            </w:r>
            <w:r w:rsidR="00E01828" w:rsidRPr="00AF56B6">
              <w:rPr>
                <w:lang w:val="kk-KZ"/>
              </w:rPr>
              <w:t xml:space="preserve"> Ойлаудың басқа танымдық процестерге қарағанда айырмашылығы.</w:t>
            </w:r>
          </w:p>
        </w:tc>
        <w:tc>
          <w:tcPr>
            <w:tcW w:w="1027" w:type="dxa"/>
          </w:tcPr>
          <w:p w:rsidR="00983368" w:rsidRPr="003F1508" w:rsidRDefault="003F1508" w:rsidP="00FB231D">
            <w:pPr>
              <w:jc w:val="center"/>
              <w:rPr>
                <w:lang w:val="kk-KZ"/>
              </w:rPr>
            </w:pPr>
            <w:r>
              <w:rPr>
                <w:lang w:val="kk-KZ"/>
              </w:rPr>
              <w:t>1</w:t>
            </w:r>
          </w:p>
        </w:tc>
        <w:tc>
          <w:tcPr>
            <w:tcW w:w="1334" w:type="dxa"/>
          </w:tcPr>
          <w:p w:rsidR="00983368"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3301D5">
              <w:rPr>
                <w:rFonts w:ascii="Times New Roman" w:hAnsi="Times New Roman" w:cs="Times New Roman"/>
                <w:sz w:val="24"/>
                <w:szCs w:val="24"/>
                <w:lang w:val="kk-KZ"/>
              </w:rPr>
              <w:t>6</w:t>
            </w:r>
          </w:p>
        </w:tc>
      </w:tr>
      <w:tr w:rsidR="00E01828" w:rsidRPr="00FB231D" w:rsidTr="00121397">
        <w:tc>
          <w:tcPr>
            <w:tcW w:w="876" w:type="dxa"/>
          </w:tcPr>
          <w:p w:rsidR="00E01828" w:rsidRPr="00FB231D" w:rsidRDefault="00E01828" w:rsidP="00FB231D">
            <w:pPr>
              <w:jc w:val="center"/>
            </w:pPr>
          </w:p>
        </w:tc>
        <w:tc>
          <w:tcPr>
            <w:tcW w:w="6603" w:type="dxa"/>
          </w:tcPr>
          <w:p w:rsidR="00E01828" w:rsidRPr="00AF56B6" w:rsidRDefault="00E01828" w:rsidP="00E01828">
            <w:pPr>
              <w:jc w:val="both"/>
              <w:rPr>
                <w:lang w:val="kk-KZ"/>
              </w:rPr>
            </w:pPr>
            <w:r w:rsidRPr="00AF56B6">
              <w:rPr>
                <w:lang w:val="kk-KZ"/>
              </w:rPr>
              <w:t>СОӨЖ 1.</w:t>
            </w:r>
            <w:r w:rsidRPr="00AF56B6">
              <w:rPr>
                <w:rFonts w:eastAsia="???"/>
                <w:i/>
                <w:lang w:val="kk-KZ"/>
              </w:rPr>
              <w:t xml:space="preserve"> Жобаға бағдарланған бағыт</w:t>
            </w:r>
            <w:r w:rsidRPr="00AF56B6">
              <w:rPr>
                <w:rFonts w:eastAsia="???"/>
                <w:lang w:val="kk-KZ"/>
              </w:rPr>
              <w:t>:</w:t>
            </w:r>
            <w:r w:rsidRPr="00AF56B6">
              <w:rPr>
                <w:lang w:val="kk-KZ" w:eastAsia="en-US"/>
              </w:rPr>
              <w:t xml:space="preserve">Ойлауды зерттейтін ғылымдардың арақатынасы. Ойлаудың көптүрлілігі мен бірлігі.  Ойлауды зерттеудің әлеуметтік мәнділігі.  Ойлауды эксперименттік зерттеулер . Ойлау қоғамдық тарихи даму нәтижесі ретінде.  </w:t>
            </w:r>
            <w:r w:rsidRPr="00AF56B6">
              <w:rPr>
                <w:lang w:val="kk-KZ"/>
              </w:rPr>
              <w:t xml:space="preserve">Ойлау психологиясы жайлы О.К. Тихомировтың зерттеулері. Ойлауды дамытудағы ойлау тапсырмаларының рөлі. Ойлау тапсырмаларын шешудің негізгі сатыларының сипаттамасы. Ойлау және компьютер. Ойлау тапсырмаларын шешудегі ақыл сапаларының көрінуі. Ойлау іс-әрекетіндегі мақсатқа сәйкестік түрлері. Кооперация және конфликтідегі ойлау. Тілдің пайда болуы мен дамуы. </w:t>
            </w:r>
          </w:p>
        </w:tc>
        <w:tc>
          <w:tcPr>
            <w:tcW w:w="1027" w:type="dxa"/>
          </w:tcPr>
          <w:p w:rsidR="00E01828" w:rsidRPr="003F1508" w:rsidRDefault="00E01828" w:rsidP="00316649">
            <w:pPr>
              <w:jc w:val="center"/>
              <w:rPr>
                <w:lang w:val="kk-KZ"/>
              </w:rPr>
            </w:pPr>
          </w:p>
        </w:tc>
        <w:tc>
          <w:tcPr>
            <w:tcW w:w="1334" w:type="dxa"/>
          </w:tcPr>
          <w:p w:rsidR="00E01828" w:rsidRPr="003301D5" w:rsidRDefault="00E01828" w:rsidP="00316649">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3301D5">
              <w:rPr>
                <w:rFonts w:ascii="Times New Roman" w:hAnsi="Times New Roman" w:cs="Times New Roman"/>
                <w:sz w:val="24"/>
                <w:szCs w:val="24"/>
                <w:lang w:val="kk-KZ"/>
              </w:rPr>
              <w:t>15</w:t>
            </w:r>
          </w:p>
        </w:tc>
      </w:tr>
      <w:tr w:rsidR="00983368" w:rsidRPr="007E6607" w:rsidTr="00121397">
        <w:tc>
          <w:tcPr>
            <w:tcW w:w="876" w:type="dxa"/>
            <w:vMerge w:val="restart"/>
          </w:tcPr>
          <w:p w:rsidR="00983368" w:rsidRPr="00FB231D" w:rsidRDefault="00983368" w:rsidP="00FB231D">
            <w:pPr>
              <w:jc w:val="center"/>
            </w:pPr>
            <w:r w:rsidRPr="00FB231D">
              <w:t>3</w:t>
            </w:r>
          </w:p>
        </w:tc>
        <w:tc>
          <w:tcPr>
            <w:tcW w:w="6603" w:type="dxa"/>
          </w:tcPr>
          <w:p w:rsidR="00983368" w:rsidRPr="00AF56B6" w:rsidRDefault="007E6607" w:rsidP="007E6607">
            <w:pPr>
              <w:jc w:val="both"/>
              <w:rPr>
                <w:lang w:val="kk-KZ"/>
              </w:rPr>
            </w:pPr>
            <w:r w:rsidRPr="00AF56B6">
              <w:rPr>
                <w:lang w:val="kk-KZ"/>
              </w:rPr>
              <w:t xml:space="preserve">3 Дәріс. </w:t>
            </w:r>
            <w:r w:rsidR="007F7763" w:rsidRPr="00AF56B6">
              <w:rPr>
                <w:bCs/>
                <w:lang w:val="kk-KZ" w:eastAsia="en-US"/>
              </w:rPr>
              <w:t>Ойлау және тұлға.</w:t>
            </w:r>
            <w:r w:rsidRPr="00AF56B6">
              <w:rPr>
                <w:lang w:val="kk-KZ"/>
              </w:rPr>
              <w:t xml:space="preserve">Сөйлеу және оның функциялары. Полилингвистикалық ортадағы қарым-қатынас. Нәтижелі сөздік қарым-қатынас құру. </w:t>
            </w:r>
          </w:p>
        </w:tc>
        <w:tc>
          <w:tcPr>
            <w:tcW w:w="1027" w:type="dxa"/>
          </w:tcPr>
          <w:p w:rsidR="00983368" w:rsidRPr="003F1508" w:rsidRDefault="003F1508" w:rsidP="00FB231D">
            <w:pPr>
              <w:jc w:val="center"/>
              <w:rPr>
                <w:lang w:val="kk-KZ"/>
              </w:rPr>
            </w:pPr>
            <w:r>
              <w:rPr>
                <w:lang w:val="kk-KZ"/>
              </w:rPr>
              <w:t>2</w:t>
            </w:r>
          </w:p>
        </w:tc>
        <w:tc>
          <w:tcPr>
            <w:tcW w:w="1334" w:type="dxa"/>
          </w:tcPr>
          <w:p w:rsid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983368"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83368" w:rsidRPr="007E6607" w:rsidTr="00121397">
        <w:tc>
          <w:tcPr>
            <w:tcW w:w="876" w:type="dxa"/>
            <w:vMerge/>
          </w:tcPr>
          <w:p w:rsidR="00983368" w:rsidRPr="007E6607" w:rsidRDefault="00983368" w:rsidP="00FB231D">
            <w:pPr>
              <w:jc w:val="center"/>
              <w:rPr>
                <w:lang w:val="kk-KZ"/>
              </w:rPr>
            </w:pPr>
          </w:p>
        </w:tc>
        <w:tc>
          <w:tcPr>
            <w:tcW w:w="6603" w:type="dxa"/>
          </w:tcPr>
          <w:p w:rsidR="00983368" w:rsidRPr="00AF56B6" w:rsidRDefault="007E6607" w:rsidP="00945AE0">
            <w:pPr>
              <w:jc w:val="both"/>
              <w:rPr>
                <w:lang w:val="kk-KZ"/>
              </w:rPr>
            </w:pPr>
            <w:r w:rsidRPr="00AF56B6">
              <w:rPr>
                <w:lang w:val="kk-KZ"/>
              </w:rPr>
              <w:t xml:space="preserve">3 Практикалық сабақ. </w:t>
            </w:r>
            <w:r w:rsidR="00945AE0" w:rsidRPr="00AF56B6">
              <w:rPr>
                <w:lang w:val="kk-KZ" w:eastAsia="en-US"/>
              </w:rPr>
              <w:t xml:space="preserve">Тұлғааралық таным құрылымындағы ойлау. Ойлау,  бірлескен іс-әрекет, қарым-қатынас. </w:t>
            </w:r>
            <w:r w:rsidRPr="00AF56B6">
              <w:rPr>
                <w:lang w:val="kk-KZ"/>
              </w:rPr>
              <w:t>Тұлғааралық коммуника</w:t>
            </w:r>
            <w:r w:rsidR="009B2309" w:rsidRPr="00AF56B6">
              <w:rPr>
                <w:lang w:val="kk-KZ"/>
              </w:rPr>
              <w:t>цияның</w:t>
            </w:r>
            <w:r w:rsidRPr="00AF56B6">
              <w:rPr>
                <w:lang w:val="kk-KZ"/>
              </w:rPr>
              <w:t xml:space="preserve"> психологиядағы түйсік, ойлау, қиял процестерінің орны.</w:t>
            </w:r>
          </w:p>
        </w:tc>
        <w:tc>
          <w:tcPr>
            <w:tcW w:w="1027" w:type="dxa"/>
          </w:tcPr>
          <w:p w:rsidR="00983368" w:rsidRPr="003F1508" w:rsidRDefault="003F1508" w:rsidP="00FB231D">
            <w:pPr>
              <w:jc w:val="center"/>
              <w:rPr>
                <w:lang w:val="kk-KZ"/>
              </w:rPr>
            </w:pPr>
            <w:r>
              <w:rPr>
                <w:lang w:val="kk-KZ"/>
              </w:rPr>
              <w:t>1</w:t>
            </w:r>
          </w:p>
        </w:tc>
        <w:tc>
          <w:tcPr>
            <w:tcW w:w="1334" w:type="dxa"/>
          </w:tcPr>
          <w:p w:rsidR="00983368"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3301D5">
              <w:rPr>
                <w:rFonts w:ascii="Times New Roman" w:hAnsi="Times New Roman" w:cs="Times New Roman"/>
                <w:sz w:val="24"/>
                <w:szCs w:val="24"/>
                <w:lang w:val="kk-KZ"/>
              </w:rPr>
              <w:t>6</w:t>
            </w:r>
          </w:p>
        </w:tc>
      </w:tr>
      <w:tr w:rsidR="0051142F" w:rsidRPr="007F1FF0" w:rsidTr="00066442">
        <w:tc>
          <w:tcPr>
            <w:tcW w:w="876" w:type="dxa"/>
          </w:tcPr>
          <w:p w:rsidR="0051142F" w:rsidRPr="007E6607" w:rsidRDefault="0051142F" w:rsidP="00FB231D">
            <w:pPr>
              <w:jc w:val="center"/>
              <w:rPr>
                <w:lang w:val="kk-KZ"/>
              </w:rPr>
            </w:pPr>
          </w:p>
        </w:tc>
        <w:tc>
          <w:tcPr>
            <w:tcW w:w="8964" w:type="dxa"/>
            <w:gridSpan w:val="3"/>
          </w:tcPr>
          <w:p w:rsidR="0051142F" w:rsidRPr="00AF56B6" w:rsidRDefault="0051142F" w:rsidP="0051142F">
            <w:pPr>
              <w:pStyle w:val="a6"/>
              <w:tabs>
                <w:tab w:val="left" w:pos="426"/>
              </w:tabs>
              <w:autoSpaceDE w:val="0"/>
              <w:autoSpaceDN w:val="0"/>
              <w:adjustRightInd w:val="0"/>
              <w:spacing w:after="0" w:line="240" w:lineRule="auto"/>
              <w:ind w:left="0"/>
              <w:contextualSpacing w:val="0"/>
              <w:rPr>
                <w:rFonts w:ascii="Times New Roman" w:hAnsi="Times New Roman" w:cs="Times New Roman"/>
                <w:sz w:val="24"/>
                <w:szCs w:val="24"/>
                <w:lang w:val="kk-KZ"/>
              </w:rPr>
            </w:pPr>
            <w:r w:rsidRPr="00AF56B6">
              <w:rPr>
                <w:rFonts w:ascii="Times New Roman" w:hAnsi="Times New Roman" w:cs="Times New Roman"/>
                <w:i/>
                <w:sz w:val="24"/>
                <w:szCs w:val="24"/>
                <w:lang w:val="kk-KZ"/>
              </w:rPr>
              <w:t xml:space="preserve">2 Модуль. </w:t>
            </w:r>
            <w:r w:rsidRPr="00AF56B6">
              <w:rPr>
                <w:rStyle w:val="FontStyle44"/>
                <w:i/>
                <w:sz w:val="24"/>
                <w:szCs w:val="24"/>
                <w:lang w:val="kk-KZ"/>
              </w:rPr>
              <w:t>Ойлау мен с</w:t>
            </w:r>
            <w:r w:rsidRPr="00AF56B6">
              <w:rPr>
                <w:rFonts w:ascii="Times New Roman" w:hAnsi="Times New Roman" w:cs="Times New Roman"/>
                <w:i/>
                <w:sz w:val="24"/>
                <w:szCs w:val="24"/>
                <w:lang w:val="kk-KZ"/>
              </w:rPr>
              <w:t>өйлеу</w:t>
            </w:r>
            <w:r w:rsidRPr="00AF56B6">
              <w:rPr>
                <w:rStyle w:val="FontStyle44"/>
                <w:i/>
                <w:sz w:val="24"/>
                <w:szCs w:val="24"/>
                <w:lang w:val="kk-KZ"/>
              </w:rPr>
              <w:t>дің байланыс</w:t>
            </w:r>
            <w:r w:rsidRPr="00AF56B6">
              <w:rPr>
                <w:rFonts w:ascii="Times New Roman" w:hAnsi="Times New Roman" w:cs="Times New Roman"/>
                <w:i/>
                <w:sz w:val="24"/>
                <w:szCs w:val="24"/>
                <w:lang w:val="kk-KZ"/>
              </w:rPr>
              <w:t xml:space="preserve"> заңдылықтары.</w:t>
            </w:r>
          </w:p>
        </w:tc>
      </w:tr>
      <w:tr w:rsidR="00983368" w:rsidRPr="00FB231D" w:rsidTr="00121397">
        <w:tc>
          <w:tcPr>
            <w:tcW w:w="876" w:type="dxa"/>
            <w:vMerge w:val="restart"/>
          </w:tcPr>
          <w:p w:rsidR="00983368" w:rsidRPr="00BA4194" w:rsidRDefault="00983368" w:rsidP="00FB231D">
            <w:pPr>
              <w:jc w:val="center"/>
            </w:pPr>
            <w:r w:rsidRPr="00BA4194">
              <w:t>4</w:t>
            </w:r>
          </w:p>
        </w:tc>
        <w:tc>
          <w:tcPr>
            <w:tcW w:w="6603" w:type="dxa"/>
          </w:tcPr>
          <w:p w:rsidR="00983368" w:rsidRPr="00AF56B6" w:rsidRDefault="007D6A2D" w:rsidP="00AF56B6">
            <w:pPr>
              <w:tabs>
                <w:tab w:val="left" w:pos="342"/>
              </w:tabs>
              <w:jc w:val="both"/>
              <w:rPr>
                <w:b/>
                <w:lang w:val="kk-KZ"/>
              </w:rPr>
            </w:pPr>
            <w:r w:rsidRPr="00AF56B6">
              <w:rPr>
                <w:lang w:val="kk-KZ"/>
              </w:rPr>
              <w:t xml:space="preserve">4 Дәріс. </w:t>
            </w:r>
            <w:r w:rsidR="00D06646" w:rsidRPr="00AF56B6">
              <w:rPr>
                <w:rFonts w:eastAsia="Calibri"/>
                <w:lang w:val="kk-KZ"/>
              </w:rPr>
              <w:t>М. Коул, С. Скрибнер.  Мәдениет және ойлау</w:t>
            </w:r>
          </w:p>
        </w:tc>
        <w:tc>
          <w:tcPr>
            <w:tcW w:w="1027" w:type="dxa"/>
          </w:tcPr>
          <w:p w:rsidR="00983368" w:rsidRPr="003F1508" w:rsidRDefault="003F1508" w:rsidP="00FB231D">
            <w:pPr>
              <w:jc w:val="center"/>
              <w:rPr>
                <w:lang w:val="kk-KZ"/>
              </w:rPr>
            </w:pPr>
            <w:r>
              <w:rPr>
                <w:lang w:val="kk-KZ"/>
              </w:rPr>
              <w:t>2</w:t>
            </w:r>
          </w:p>
        </w:tc>
        <w:tc>
          <w:tcPr>
            <w:tcW w:w="1334" w:type="dxa"/>
          </w:tcPr>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83368" w:rsidRPr="00FB231D" w:rsidTr="00121397">
        <w:tc>
          <w:tcPr>
            <w:tcW w:w="876" w:type="dxa"/>
            <w:vMerge/>
          </w:tcPr>
          <w:p w:rsidR="00983368" w:rsidRPr="00BA4194" w:rsidRDefault="00983368" w:rsidP="00FB231D">
            <w:pPr>
              <w:jc w:val="both"/>
            </w:pPr>
          </w:p>
        </w:tc>
        <w:tc>
          <w:tcPr>
            <w:tcW w:w="6603" w:type="dxa"/>
          </w:tcPr>
          <w:p w:rsidR="00983368" w:rsidRPr="00AF56B6" w:rsidRDefault="007D6A2D" w:rsidP="00AF04C1">
            <w:pPr>
              <w:rPr>
                <w:lang w:val="kk-KZ"/>
              </w:rPr>
            </w:pPr>
            <w:r w:rsidRPr="00AF56B6">
              <w:rPr>
                <w:lang w:val="kk-KZ"/>
              </w:rPr>
              <w:t xml:space="preserve">4. Практикалық сабақ. </w:t>
            </w:r>
            <w:r w:rsidR="009E0C20" w:rsidRPr="00AF56B6">
              <w:rPr>
                <w:lang w:val="kk-KZ" w:eastAsia="en-US"/>
              </w:rPr>
              <w:t>Ойлауды психологиялық мектептерде зерттеу (гештальтпсихология, психоанализ,  бихевиоризм, гуманистік психология, когнитивті психология)</w:t>
            </w:r>
          </w:p>
        </w:tc>
        <w:tc>
          <w:tcPr>
            <w:tcW w:w="1027" w:type="dxa"/>
          </w:tcPr>
          <w:p w:rsidR="00983368" w:rsidRPr="003F1508" w:rsidRDefault="003F1508" w:rsidP="00FB231D">
            <w:pPr>
              <w:jc w:val="center"/>
              <w:rPr>
                <w:lang w:val="kk-KZ"/>
              </w:rPr>
            </w:pPr>
            <w:r>
              <w:rPr>
                <w:lang w:val="kk-KZ"/>
              </w:rPr>
              <w:t>1</w:t>
            </w:r>
          </w:p>
        </w:tc>
        <w:tc>
          <w:tcPr>
            <w:tcW w:w="1334" w:type="dxa"/>
          </w:tcPr>
          <w:p w:rsidR="00983368"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3301D5">
              <w:rPr>
                <w:rFonts w:ascii="Times New Roman" w:hAnsi="Times New Roman" w:cs="Times New Roman"/>
                <w:sz w:val="24"/>
                <w:szCs w:val="24"/>
                <w:lang w:val="kk-KZ"/>
              </w:rPr>
              <w:t>6</w:t>
            </w:r>
          </w:p>
        </w:tc>
      </w:tr>
      <w:tr w:rsidR="00983368" w:rsidRPr="00FB231D" w:rsidTr="00121397">
        <w:tc>
          <w:tcPr>
            <w:tcW w:w="876" w:type="dxa"/>
            <w:vMerge/>
          </w:tcPr>
          <w:p w:rsidR="00983368" w:rsidRPr="00BA4194" w:rsidRDefault="00983368" w:rsidP="00FB231D">
            <w:pPr>
              <w:jc w:val="both"/>
            </w:pPr>
          </w:p>
        </w:tc>
        <w:tc>
          <w:tcPr>
            <w:tcW w:w="6603" w:type="dxa"/>
          </w:tcPr>
          <w:p w:rsidR="00983368" w:rsidRPr="00AF56B6" w:rsidRDefault="00AF04C1" w:rsidP="00FC06FE">
            <w:pPr>
              <w:tabs>
                <w:tab w:val="left" w:pos="0"/>
                <w:tab w:val="left" w:pos="426"/>
                <w:tab w:val="left" w:pos="540"/>
              </w:tabs>
              <w:jc w:val="both"/>
              <w:rPr>
                <w:lang w:val="kk-KZ"/>
              </w:rPr>
            </w:pPr>
            <w:r w:rsidRPr="00AF56B6">
              <w:rPr>
                <w:lang w:val="kk-KZ"/>
              </w:rPr>
              <w:t xml:space="preserve">СОӨЖ 2. </w:t>
            </w:r>
            <w:r w:rsidR="00D06646" w:rsidRPr="00AF56B6">
              <w:rPr>
                <w:rFonts w:eastAsia="???"/>
              </w:rPr>
              <w:t xml:space="preserve">М. </w:t>
            </w:r>
            <w:proofErr w:type="spellStart"/>
            <w:r w:rsidR="00D06646" w:rsidRPr="00AF56B6">
              <w:rPr>
                <w:rFonts w:eastAsia="???"/>
              </w:rPr>
              <w:t>Коул</w:t>
            </w:r>
            <w:proofErr w:type="spellEnd"/>
            <w:r w:rsidR="00D06646" w:rsidRPr="00AF56B6">
              <w:rPr>
                <w:rFonts w:eastAsia="???"/>
              </w:rPr>
              <w:t xml:space="preserve">, С. Скрибнердің </w:t>
            </w:r>
            <w:r w:rsidR="00D06646" w:rsidRPr="00AF56B6">
              <w:rPr>
                <w:noProof/>
              </w:rPr>
              <w:t>"Культура и мышление" еңбегі бойынша реферат жазу.</w:t>
            </w:r>
            <w:r w:rsidR="00945AE0" w:rsidRPr="00AF56B6">
              <w:rPr>
                <w:lang w:val="kk-KZ" w:eastAsia="en-US"/>
              </w:rPr>
              <w:t xml:space="preserve"> Ойлау және интеллект Практикалық және теориялық интеллект. Психологиялық ойлау мәселесі. Ойлаудың құрылуы мен дамуындағы әлеуметтік және мәденни детерминаттар. Когнитивті стилдер    </w:t>
            </w:r>
          </w:p>
        </w:tc>
        <w:tc>
          <w:tcPr>
            <w:tcW w:w="1027" w:type="dxa"/>
          </w:tcPr>
          <w:p w:rsidR="00983368" w:rsidRPr="007F1FF0" w:rsidRDefault="00983368" w:rsidP="00FB231D">
            <w:pPr>
              <w:jc w:val="center"/>
              <w:rPr>
                <w:lang w:val="kk-KZ"/>
              </w:rPr>
            </w:pPr>
          </w:p>
        </w:tc>
        <w:tc>
          <w:tcPr>
            <w:tcW w:w="1334" w:type="dxa"/>
          </w:tcPr>
          <w:p w:rsidR="00983368"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983368" w:rsidRPr="003100D0" w:rsidTr="00602B7F">
        <w:trPr>
          <w:trHeight w:val="303"/>
        </w:trPr>
        <w:tc>
          <w:tcPr>
            <w:tcW w:w="876" w:type="dxa"/>
            <w:vMerge w:val="restart"/>
          </w:tcPr>
          <w:p w:rsidR="00983368" w:rsidRPr="00BA4194" w:rsidRDefault="00983368" w:rsidP="00FB231D">
            <w:pPr>
              <w:jc w:val="center"/>
            </w:pPr>
            <w:r w:rsidRPr="00BA4194">
              <w:t>5</w:t>
            </w:r>
          </w:p>
        </w:tc>
        <w:tc>
          <w:tcPr>
            <w:tcW w:w="6603" w:type="dxa"/>
          </w:tcPr>
          <w:p w:rsidR="00983368" w:rsidRPr="00AF56B6" w:rsidRDefault="003100D0" w:rsidP="003100D0">
            <w:pPr>
              <w:jc w:val="both"/>
              <w:rPr>
                <w:lang w:val="kk-KZ"/>
              </w:rPr>
            </w:pPr>
            <w:r w:rsidRPr="00AF56B6">
              <w:rPr>
                <w:lang w:val="kk-KZ"/>
              </w:rPr>
              <w:t xml:space="preserve">5 Дәріс. </w:t>
            </w:r>
            <w:r w:rsidR="00602B7F" w:rsidRPr="00AF56B6">
              <w:rPr>
                <w:lang w:val="kk-KZ" w:eastAsia="en-US"/>
              </w:rPr>
              <w:t>Шет ел психологиясындағы ойлау теориялары.</w:t>
            </w:r>
          </w:p>
        </w:tc>
        <w:tc>
          <w:tcPr>
            <w:tcW w:w="1027" w:type="dxa"/>
          </w:tcPr>
          <w:p w:rsidR="00983368" w:rsidRPr="003F1508" w:rsidRDefault="003F1508" w:rsidP="00FB231D">
            <w:pPr>
              <w:jc w:val="center"/>
              <w:rPr>
                <w:lang w:val="kk-KZ"/>
              </w:rPr>
            </w:pPr>
            <w:r>
              <w:rPr>
                <w:lang w:val="kk-KZ"/>
              </w:rPr>
              <w:t>2</w:t>
            </w:r>
          </w:p>
        </w:tc>
        <w:tc>
          <w:tcPr>
            <w:tcW w:w="1334" w:type="dxa"/>
          </w:tcPr>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83368" w:rsidRPr="003100D0" w:rsidTr="00121397">
        <w:tc>
          <w:tcPr>
            <w:tcW w:w="876" w:type="dxa"/>
            <w:vMerge/>
          </w:tcPr>
          <w:p w:rsidR="00983368" w:rsidRPr="003100D0" w:rsidRDefault="00983368" w:rsidP="00FB231D">
            <w:pPr>
              <w:jc w:val="both"/>
              <w:rPr>
                <w:lang w:val="kk-KZ"/>
              </w:rPr>
            </w:pPr>
          </w:p>
        </w:tc>
        <w:tc>
          <w:tcPr>
            <w:tcW w:w="6603" w:type="dxa"/>
          </w:tcPr>
          <w:p w:rsidR="00983368" w:rsidRPr="00AF56B6" w:rsidRDefault="003100D0" w:rsidP="00AF56B6">
            <w:pPr>
              <w:tabs>
                <w:tab w:val="left" w:pos="0"/>
                <w:tab w:val="left" w:pos="426"/>
                <w:tab w:val="left" w:pos="540"/>
              </w:tabs>
              <w:jc w:val="both"/>
              <w:rPr>
                <w:lang w:val="kk-KZ"/>
              </w:rPr>
            </w:pPr>
            <w:r w:rsidRPr="00AF56B6">
              <w:rPr>
                <w:lang w:val="kk-KZ"/>
              </w:rPr>
              <w:t xml:space="preserve">5 Практикалық сабақ. </w:t>
            </w:r>
            <w:r w:rsidR="00D06646" w:rsidRPr="00AF56B6">
              <w:rPr>
                <w:rFonts w:eastAsia="???"/>
                <w:lang w:val="kk-KZ"/>
              </w:rPr>
              <w:t>Ойлау дамуының кезеңдері (Л.С. Выготский бойынша ұғымға дейінгі және ұғымдық ойлау кезеңдеріне талдау жасау).</w:t>
            </w:r>
            <w:r w:rsidR="00CE070A" w:rsidRPr="00AF56B6">
              <w:rPr>
                <w:lang w:val="kk-KZ" w:eastAsia="en-US"/>
              </w:rPr>
              <w:t>Ойлауды психологиялық мектептерде зерттеу (гештальтпсихология, психоанализ,  бихевиоризм, гуманистік психология, когнитивті психология)</w:t>
            </w:r>
          </w:p>
        </w:tc>
        <w:tc>
          <w:tcPr>
            <w:tcW w:w="1027" w:type="dxa"/>
          </w:tcPr>
          <w:p w:rsidR="00983368" w:rsidRPr="003F1508" w:rsidRDefault="003F1508" w:rsidP="00FB231D">
            <w:pPr>
              <w:jc w:val="center"/>
              <w:rPr>
                <w:lang w:val="kk-KZ"/>
              </w:rPr>
            </w:pPr>
            <w:r>
              <w:rPr>
                <w:lang w:val="kk-KZ"/>
              </w:rPr>
              <w:t>1</w:t>
            </w:r>
          </w:p>
        </w:tc>
        <w:tc>
          <w:tcPr>
            <w:tcW w:w="1334" w:type="dxa"/>
          </w:tcPr>
          <w:p w:rsidR="00983368"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3301D5">
              <w:rPr>
                <w:rFonts w:ascii="Times New Roman" w:hAnsi="Times New Roman" w:cs="Times New Roman"/>
                <w:sz w:val="24"/>
                <w:szCs w:val="24"/>
                <w:lang w:val="kk-KZ"/>
              </w:rPr>
              <w:t>6</w:t>
            </w:r>
          </w:p>
        </w:tc>
      </w:tr>
      <w:tr w:rsidR="00983368" w:rsidRPr="007C63DB" w:rsidTr="00121397">
        <w:tc>
          <w:tcPr>
            <w:tcW w:w="876" w:type="dxa"/>
            <w:vMerge w:val="restart"/>
          </w:tcPr>
          <w:p w:rsidR="00983368" w:rsidRPr="00BA4194" w:rsidRDefault="00983368" w:rsidP="00FB231D">
            <w:pPr>
              <w:jc w:val="center"/>
            </w:pPr>
            <w:r w:rsidRPr="00BA4194">
              <w:t>6</w:t>
            </w:r>
          </w:p>
        </w:tc>
        <w:tc>
          <w:tcPr>
            <w:tcW w:w="6603" w:type="dxa"/>
          </w:tcPr>
          <w:p w:rsidR="00983368" w:rsidRPr="00AF56B6" w:rsidRDefault="007C63DB" w:rsidP="007C63DB">
            <w:pPr>
              <w:jc w:val="both"/>
              <w:rPr>
                <w:lang w:val="kk-KZ"/>
              </w:rPr>
            </w:pPr>
            <w:r w:rsidRPr="00AF56B6">
              <w:rPr>
                <w:lang w:val="kk-KZ"/>
              </w:rPr>
              <w:t xml:space="preserve">Дәріс 6. </w:t>
            </w:r>
            <w:r w:rsidR="00F26223" w:rsidRPr="00AF56B6">
              <w:rPr>
                <w:lang w:val="kk-KZ" w:eastAsia="en-US"/>
              </w:rPr>
              <w:t>Кеңес психологиясындағы ойлау теориялары</w:t>
            </w:r>
            <w:r w:rsidR="009E0C20" w:rsidRPr="00AF56B6">
              <w:rPr>
                <w:lang w:val="kk-KZ" w:eastAsia="en-US"/>
              </w:rPr>
              <w:t xml:space="preserve">. </w:t>
            </w:r>
            <w:r w:rsidR="009E0C20" w:rsidRPr="00AF56B6">
              <w:rPr>
                <w:lang w:val="kk-KZ" w:eastAsia="en-US"/>
              </w:rPr>
              <w:lastRenderedPageBreak/>
              <w:t>Көркемдік ойлау. Творчестволық тұлғалардың ойлауы.</w:t>
            </w:r>
          </w:p>
        </w:tc>
        <w:tc>
          <w:tcPr>
            <w:tcW w:w="1027" w:type="dxa"/>
          </w:tcPr>
          <w:p w:rsidR="00983368" w:rsidRPr="003F1508" w:rsidRDefault="003F1508" w:rsidP="00FB231D">
            <w:pPr>
              <w:jc w:val="center"/>
              <w:rPr>
                <w:lang w:val="kk-KZ"/>
              </w:rPr>
            </w:pPr>
            <w:r>
              <w:rPr>
                <w:lang w:val="kk-KZ"/>
              </w:rPr>
              <w:lastRenderedPageBreak/>
              <w:t>2</w:t>
            </w:r>
          </w:p>
        </w:tc>
        <w:tc>
          <w:tcPr>
            <w:tcW w:w="1334" w:type="dxa"/>
          </w:tcPr>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83368" w:rsidRPr="007C63DB" w:rsidTr="00121397">
        <w:tc>
          <w:tcPr>
            <w:tcW w:w="876" w:type="dxa"/>
            <w:vMerge/>
          </w:tcPr>
          <w:p w:rsidR="00983368" w:rsidRPr="007C63DB" w:rsidRDefault="00983368" w:rsidP="00FB231D">
            <w:pPr>
              <w:jc w:val="both"/>
              <w:rPr>
                <w:lang w:val="kk-KZ"/>
              </w:rPr>
            </w:pPr>
          </w:p>
        </w:tc>
        <w:tc>
          <w:tcPr>
            <w:tcW w:w="6603" w:type="dxa"/>
          </w:tcPr>
          <w:p w:rsidR="00983368" w:rsidRPr="00AF56B6" w:rsidRDefault="007C63DB" w:rsidP="007C63DB">
            <w:pPr>
              <w:rPr>
                <w:lang w:val="kk-KZ"/>
              </w:rPr>
            </w:pPr>
            <w:r w:rsidRPr="00AF56B6">
              <w:rPr>
                <w:lang w:val="kk-KZ"/>
              </w:rPr>
              <w:t xml:space="preserve">6 Практикалық сабақ. </w:t>
            </w:r>
            <w:r w:rsidR="00F26223" w:rsidRPr="00AF56B6">
              <w:rPr>
                <w:lang w:val="kk-KZ" w:eastAsia="en-US"/>
              </w:rPr>
              <w:t xml:space="preserve">Ойлау процестерінің ұғымға дейінгі және ұғыну деңгейлерінің эмпирикалық сипаттамасы. Ойлауды талдаудағы даму принципі </w:t>
            </w:r>
            <w:r w:rsidR="00F26223" w:rsidRPr="00AF56B6">
              <w:rPr>
                <w:bCs/>
                <w:lang w:val="kk-KZ" w:eastAsia="en-US"/>
              </w:rPr>
              <w:t>Ойлау процесінің динамикасы мен құрылымы</w:t>
            </w:r>
            <w:r w:rsidR="00F26223" w:rsidRPr="00AF56B6">
              <w:rPr>
                <w:b/>
                <w:bCs/>
                <w:lang w:val="kk-KZ" w:eastAsia="en-US"/>
              </w:rPr>
              <w:t>.</w:t>
            </w:r>
          </w:p>
        </w:tc>
        <w:tc>
          <w:tcPr>
            <w:tcW w:w="1027" w:type="dxa"/>
          </w:tcPr>
          <w:p w:rsidR="00983368" w:rsidRPr="003F1508" w:rsidRDefault="003F1508" w:rsidP="00FB231D">
            <w:pPr>
              <w:jc w:val="center"/>
              <w:rPr>
                <w:lang w:val="kk-KZ"/>
              </w:rPr>
            </w:pPr>
            <w:r>
              <w:rPr>
                <w:lang w:val="kk-KZ"/>
              </w:rPr>
              <w:t>1</w:t>
            </w:r>
          </w:p>
        </w:tc>
        <w:tc>
          <w:tcPr>
            <w:tcW w:w="1334" w:type="dxa"/>
          </w:tcPr>
          <w:p w:rsidR="00983368"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3301D5">
              <w:rPr>
                <w:rFonts w:ascii="Times New Roman" w:hAnsi="Times New Roman" w:cs="Times New Roman"/>
                <w:sz w:val="24"/>
                <w:szCs w:val="24"/>
                <w:lang w:val="kk-KZ"/>
              </w:rPr>
              <w:t>6</w:t>
            </w:r>
          </w:p>
        </w:tc>
      </w:tr>
      <w:tr w:rsidR="002A64B7" w:rsidRPr="007C63DB" w:rsidTr="00121397">
        <w:tc>
          <w:tcPr>
            <w:tcW w:w="876" w:type="dxa"/>
            <w:vMerge/>
          </w:tcPr>
          <w:p w:rsidR="002A64B7" w:rsidRPr="007C63DB" w:rsidRDefault="002A64B7" w:rsidP="00FB231D">
            <w:pPr>
              <w:jc w:val="both"/>
              <w:rPr>
                <w:lang w:val="kk-KZ"/>
              </w:rPr>
            </w:pPr>
          </w:p>
        </w:tc>
        <w:tc>
          <w:tcPr>
            <w:tcW w:w="6603" w:type="dxa"/>
          </w:tcPr>
          <w:p w:rsidR="002A64B7" w:rsidRPr="00AF56B6" w:rsidRDefault="00D04C60" w:rsidP="00CE070A">
            <w:pPr>
              <w:jc w:val="both"/>
              <w:rPr>
                <w:lang w:val="kk-KZ"/>
              </w:rPr>
            </w:pPr>
            <w:r w:rsidRPr="00AF56B6">
              <w:rPr>
                <w:lang w:val="kk-KZ"/>
              </w:rPr>
              <w:t xml:space="preserve">СӨЖ 3. </w:t>
            </w:r>
            <w:r w:rsidRPr="00AF56B6">
              <w:rPr>
                <w:i/>
                <w:lang w:val="kk-KZ"/>
              </w:rPr>
              <w:t>Мәселеге бағдарланған</w:t>
            </w:r>
            <w:r w:rsidRPr="00AF56B6">
              <w:rPr>
                <w:lang w:val="kk-KZ"/>
              </w:rPr>
              <w:t xml:space="preserve">: </w:t>
            </w:r>
            <w:r w:rsidR="00CE070A" w:rsidRPr="00AF56B6">
              <w:rPr>
                <w:lang w:val="kk-KZ" w:eastAsia="en-US"/>
              </w:rPr>
              <w:t>Вюрцбург мектебінде ойлауды зерттеу. Интеллектіні дамуы Ж. Пиаже зерттеулері. О.Зельц «Комплекстер теориясы».</w:t>
            </w:r>
            <w:r w:rsidR="00CE070A" w:rsidRPr="00AF56B6">
              <w:rPr>
                <w:bCs/>
                <w:lang w:val="kk-KZ" w:eastAsia="en-US"/>
              </w:rPr>
              <w:t xml:space="preserve"> Ойлаудағы саналы және бейсаналы  компоненттер. Гуманистік психологияда ойлауды зерттеу. </w:t>
            </w:r>
            <w:r w:rsidRPr="00AF56B6">
              <w:rPr>
                <w:i/>
                <w:lang w:val="kk-KZ"/>
              </w:rPr>
              <w:t>Ауызша тапсырма</w:t>
            </w:r>
            <w:r w:rsidRPr="00AF56B6">
              <w:rPr>
                <w:lang w:val="kk-KZ"/>
              </w:rPr>
              <w:t xml:space="preserve">: </w:t>
            </w:r>
            <w:r w:rsidR="00CE070A" w:rsidRPr="00AF56B6">
              <w:rPr>
                <w:bCs/>
                <w:lang w:val="kk-KZ" w:eastAsia="en-US"/>
              </w:rPr>
              <w:t xml:space="preserve">Когнитивті психологияда ойлауды зерттеу. </w:t>
            </w:r>
          </w:p>
        </w:tc>
        <w:tc>
          <w:tcPr>
            <w:tcW w:w="1027" w:type="dxa"/>
          </w:tcPr>
          <w:p w:rsidR="002A64B7" w:rsidRPr="003F1508" w:rsidRDefault="002A64B7" w:rsidP="00FB231D">
            <w:pPr>
              <w:jc w:val="center"/>
              <w:rPr>
                <w:rFonts w:eastAsia="MS Mincho"/>
                <w:lang w:val="kk-KZ" w:eastAsia="ja-JP"/>
              </w:rPr>
            </w:pPr>
          </w:p>
        </w:tc>
        <w:tc>
          <w:tcPr>
            <w:tcW w:w="1334" w:type="dxa"/>
          </w:tcPr>
          <w:p w:rsidR="002A64B7" w:rsidRPr="003301D5" w:rsidRDefault="003301D5" w:rsidP="003301D5">
            <w:pPr>
              <w:jc w:val="center"/>
              <w:rPr>
                <w:rFonts w:eastAsia="MS Mincho"/>
                <w:caps/>
                <w:lang w:val="kk-KZ" w:eastAsia="ja-JP"/>
              </w:rPr>
            </w:pPr>
            <w:r>
              <w:rPr>
                <w:rFonts w:eastAsia="MS Mincho"/>
                <w:caps/>
                <w:lang w:val="kk-KZ" w:eastAsia="ja-JP"/>
              </w:rPr>
              <w:t>18</w:t>
            </w:r>
          </w:p>
        </w:tc>
      </w:tr>
      <w:tr w:rsidR="00DE73BA" w:rsidRPr="00DE73BA" w:rsidTr="00121397">
        <w:tc>
          <w:tcPr>
            <w:tcW w:w="876" w:type="dxa"/>
            <w:vMerge w:val="restart"/>
          </w:tcPr>
          <w:p w:rsidR="00DE73BA" w:rsidRPr="00BA4194" w:rsidRDefault="00DE73BA" w:rsidP="00FB231D">
            <w:pPr>
              <w:jc w:val="center"/>
            </w:pPr>
            <w:r w:rsidRPr="00BA4194">
              <w:t>7</w:t>
            </w:r>
          </w:p>
        </w:tc>
        <w:tc>
          <w:tcPr>
            <w:tcW w:w="6603" w:type="dxa"/>
          </w:tcPr>
          <w:p w:rsidR="00DE73BA" w:rsidRPr="00AF56B6" w:rsidRDefault="00DE73BA" w:rsidP="0022387C">
            <w:pPr>
              <w:tabs>
                <w:tab w:val="left" w:pos="342"/>
              </w:tabs>
              <w:jc w:val="both"/>
              <w:rPr>
                <w:lang w:val="kk-KZ"/>
              </w:rPr>
            </w:pPr>
            <w:r w:rsidRPr="00AF56B6">
              <w:rPr>
                <w:lang w:val="kk-KZ"/>
              </w:rPr>
              <w:t xml:space="preserve">7 Дәріс. </w:t>
            </w:r>
            <w:r w:rsidR="009E0C20" w:rsidRPr="00AF56B6">
              <w:rPr>
                <w:bCs/>
                <w:lang w:val="kk-KZ" w:eastAsia="en-US"/>
              </w:rPr>
              <w:t>Ойлау және түсіну. Ойлау, қиял және творчество.</w:t>
            </w:r>
          </w:p>
        </w:tc>
        <w:tc>
          <w:tcPr>
            <w:tcW w:w="1027" w:type="dxa"/>
          </w:tcPr>
          <w:p w:rsidR="00DE73BA" w:rsidRPr="003F1508" w:rsidRDefault="003F1508" w:rsidP="00FB231D">
            <w:pPr>
              <w:jc w:val="center"/>
              <w:rPr>
                <w:lang w:val="kk-KZ"/>
              </w:rPr>
            </w:pPr>
            <w:r>
              <w:rPr>
                <w:lang w:val="kk-KZ"/>
              </w:rPr>
              <w:t>2</w:t>
            </w:r>
          </w:p>
        </w:tc>
        <w:tc>
          <w:tcPr>
            <w:tcW w:w="1334" w:type="dxa"/>
          </w:tcPr>
          <w:p w:rsidR="003301D5"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DE73BA" w:rsidRPr="00DE73BA" w:rsidTr="00121397">
        <w:tc>
          <w:tcPr>
            <w:tcW w:w="876" w:type="dxa"/>
            <w:vMerge/>
          </w:tcPr>
          <w:p w:rsidR="00DE73BA" w:rsidRPr="00DE73BA" w:rsidRDefault="00DE73BA" w:rsidP="00FB231D">
            <w:pPr>
              <w:jc w:val="both"/>
              <w:rPr>
                <w:lang w:val="kk-KZ"/>
              </w:rPr>
            </w:pPr>
          </w:p>
        </w:tc>
        <w:tc>
          <w:tcPr>
            <w:tcW w:w="6603" w:type="dxa"/>
          </w:tcPr>
          <w:p w:rsidR="00DE73BA" w:rsidRPr="00AF56B6" w:rsidRDefault="00DE73BA" w:rsidP="00FB231D">
            <w:pPr>
              <w:jc w:val="both"/>
              <w:rPr>
                <w:lang w:val="kk-KZ"/>
              </w:rPr>
            </w:pPr>
            <w:r w:rsidRPr="00AF56B6">
              <w:rPr>
                <w:lang w:val="kk-KZ"/>
              </w:rPr>
              <w:t xml:space="preserve">7  Практикалық сабақ. </w:t>
            </w:r>
            <w:r w:rsidR="009E0C20" w:rsidRPr="00AF56B6">
              <w:rPr>
                <w:bCs/>
                <w:lang w:val="kk-KZ" w:eastAsia="en-US"/>
              </w:rPr>
              <w:t xml:space="preserve">Ойлау және творчество. </w:t>
            </w:r>
            <w:r w:rsidR="009E0C20" w:rsidRPr="00AF56B6">
              <w:rPr>
                <w:lang w:val="kk-KZ" w:eastAsia="en-US"/>
              </w:rPr>
              <w:t>Түсіну танымдық қатынас ретінде. Заттық-практикалық іс-әрекетті регуляциялаудағы ойлаудың ролі.Танымдық процестердің индивидуалды ерекшеліктері</w:t>
            </w:r>
          </w:p>
        </w:tc>
        <w:tc>
          <w:tcPr>
            <w:tcW w:w="1027" w:type="dxa"/>
          </w:tcPr>
          <w:p w:rsidR="00DE73BA" w:rsidRPr="003F1508" w:rsidRDefault="003F1508" w:rsidP="00FB231D">
            <w:pPr>
              <w:jc w:val="center"/>
              <w:rPr>
                <w:lang w:val="kk-KZ"/>
              </w:rPr>
            </w:pPr>
            <w:r>
              <w:rPr>
                <w:lang w:val="kk-KZ"/>
              </w:rPr>
              <w:t>1</w:t>
            </w:r>
          </w:p>
        </w:tc>
        <w:tc>
          <w:tcPr>
            <w:tcW w:w="1334" w:type="dxa"/>
          </w:tcPr>
          <w:p w:rsidR="00DE73BA" w:rsidRPr="003301D5"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3301D5">
              <w:rPr>
                <w:rFonts w:ascii="Times New Roman" w:hAnsi="Times New Roman" w:cs="Times New Roman"/>
                <w:sz w:val="24"/>
                <w:szCs w:val="24"/>
                <w:lang w:val="kk-KZ"/>
              </w:rPr>
              <w:t>6</w:t>
            </w:r>
          </w:p>
        </w:tc>
      </w:tr>
      <w:tr w:rsidR="00DE73BA" w:rsidRPr="00A576DB" w:rsidTr="00121397">
        <w:tc>
          <w:tcPr>
            <w:tcW w:w="876" w:type="dxa"/>
          </w:tcPr>
          <w:p w:rsidR="00DE73BA" w:rsidRPr="00A576DB" w:rsidRDefault="00DE73BA" w:rsidP="00FB231D">
            <w:pPr>
              <w:jc w:val="both"/>
              <w:rPr>
                <w:b/>
                <w:lang w:val="kk-KZ"/>
              </w:rPr>
            </w:pPr>
          </w:p>
        </w:tc>
        <w:tc>
          <w:tcPr>
            <w:tcW w:w="6603" w:type="dxa"/>
          </w:tcPr>
          <w:p w:rsidR="00DE73BA" w:rsidRPr="00AF56B6" w:rsidRDefault="00DE73BA" w:rsidP="002F4F96">
            <w:pPr>
              <w:jc w:val="both"/>
              <w:rPr>
                <w:b/>
                <w:lang w:val="kk-KZ"/>
              </w:rPr>
            </w:pPr>
            <w:r w:rsidRPr="00AF56B6">
              <w:rPr>
                <w:b/>
                <w:lang w:val="kk-KZ"/>
              </w:rPr>
              <w:t xml:space="preserve">І </w:t>
            </w:r>
            <w:r w:rsidR="002F4F96" w:rsidRPr="00AF56B6">
              <w:rPr>
                <w:b/>
                <w:lang w:val="kk-KZ"/>
              </w:rPr>
              <w:t>А</w:t>
            </w:r>
            <w:r w:rsidRPr="00AF56B6">
              <w:rPr>
                <w:b/>
                <w:lang w:val="kk-KZ"/>
              </w:rPr>
              <w:t>Б</w:t>
            </w:r>
          </w:p>
        </w:tc>
        <w:tc>
          <w:tcPr>
            <w:tcW w:w="1027" w:type="dxa"/>
          </w:tcPr>
          <w:p w:rsidR="00DE73BA" w:rsidRPr="003F1508" w:rsidRDefault="00DE73BA" w:rsidP="00FB231D">
            <w:pPr>
              <w:jc w:val="center"/>
              <w:rPr>
                <w:lang w:val="kk-KZ"/>
              </w:rPr>
            </w:pPr>
          </w:p>
        </w:tc>
        <w:tc>
          <w:tcPr>
            <w:tcW w:w="1334" w:type="dxa"/>
          </w:tcPr>
          <w:p w:rsidR="00DE73BA" w:rsidRPr="00A576DB" w:rsidRDefault="00A576DB" w:rsidP="00FB231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A576DB">
              <w:rPr>
                <w:rFonts w:ascii="Times New Roman" w:hAnsi="Times New Roman" w:cs="Times New Roman"/>
                <w:b/>
                <w:sz w:val="24"/>
                <w:szCs w:val="24"/>
                <w:lang w:val="kk-KZ"/>
              </w:rPr>
              <w:t>100</w:t>
            </w:r>
          </w:p>
        </w:tc>
      </w:tr>
      <w:tr w:rsidR="00DE73BA" w:rsidRPr="00A576DB" w:rsidTr="00121397">
        <w:tc>
          <w:tcPr>
            <w:tcW w:w="876" w:type="dxa"/>
          </w:tcPr>
          <w:p w:rsidR="00DE73BA" w:rsidRPr="00A576DB" w:rsidRDefault="00DE73BA" w:rsidP="00FB231D">
            <w:pPr>
              <w:jc w:val="both"/>
              <w:rPr>
                <w:b/>
              </w:rPr>
            </w:pPr>
          </w:p>
        </w:tc>
        <w:tc>
          <w:tcPr>
            <w:tcW w:w="6603" w:type="dxa"/>
          </w:tcPr>
          <w:p w:rsidR="00DE73BA" w:rsidRPr="00AF56B6" w:rsidRDefault="00DE73BA" w:rsidP="00FB231D">
            <w:pPr>
              <w:jc w:val="both"/>
              <w:rPr>
                <w:b/>
              </w:rPr>
            </w:pPr>
            <w:r w:rsidRPr="00AF56B6">
              <w:rPr>
                <w:b/>
                <w:lang w:val="en-US"/>
              </w:rPr>
              <w:t>Midterm</w:t>
            </w:r>
          </w:p>
        </w:tc>
        <w:tc>
          <w:tcPr>
            <w:tcW w:w="1027" w:type="dxa"/>
          </w:tcPr>
          <w:p w:rsidR="00DE73BA" w:rsidRPr="003F1508" w:rsidRDefault="00DE73BA" w:rsidP="00FB231D">
            <w:pPr>
              <w:jc w:val="center"/>
              <w:rPr>
                <w:lang w:val="kk-KZ"/>
              </w:rPr>
            </w:pPr>
          </w:p>
        </w:tc>
        <w:tc>
          <w:tcPr>
            <w:tcW w:w="1334" w:type="dxa"/>
          </w:tcPr>
          <w:p w:rsidR="00DE73BA" w:rsidRPr="00A576DB" w:rsidRDefault="00A576DB" w:rsidP="00FB231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A576DB">
              <w:rPr>
                <w:rFonts w:ascii="Times New Roman" w:hAnsi="Times New Roman" w:cs="Times New Roman"/>
                <w:b/>
                <w:sz w:val="24"/>
                <w:szCs w:val="24"/>
                <w:lang w:val="kk-KZ"/>
              </w:rPr>
              <w:t>100</w:t>
            </w:r>
          </w:p>
        </w:tc>
      </w:tr>
      <w:tr w:rsidR="009E0C20" w:rsidRPr="009E0C20" w:rsidTr="002B770A">
        <w:tc>
          <w:tcPr>
            <w:tcW w:w="876" w:type="dxa"/>
          </w:tcPr>
          <w:p w:rsidR="009E0C20" w:rsidRPr="00A576DB" w:rsidRDefault="009E0C20" w:rsidP="00FB231D">
            <w:pPr>
              <w:jc w:val="both"/>
              <w:rPr>
                <w:b/>
              </w:rPr>
            </w:pPr>
          </w:p>
        </w:tc>
        <w:tc>
          <w:tcPr>
            <w:tcW w:w="8964" w:type="dxa"/>
            <w:gridSpan w:val="3"/>
          </w:tcPr>
          <w:p w:rsidR="009E0C20" w:rsidRPr="00AF56B6" w:rsidRDefault="009E0C20" w:rsidP="00AF56B6">
            <w:pPr>
              <w:pStyle w:val="Normal1"/>
              <w:shd w:val="clear" w:color="auto" w:fill="FFFFFF"/>
              <w:ind w:firstLine="567"/>
              <w:rPr>
                <w:b/>
                <w:sz w:val="24"/>
                <w:szCs w:val="24"/>
                <w:lang w:val="kk-KZ"/>
              </w:rPr>
            </w:pPr>
            <w:r w:rsidRPr="00AF56B6">
              <w:rPr>
                <w:i/>
                <w:sz w:val="24"/>
                <w:szCs w:val="24"/>
                <w:lang w:val="kk-KZ"/>
              </w:rPr>
              <w:t>3 Модуль.</w:t>
            </w:r>
            <w:r w:rsidRPr="00AF56B6">
              <w:rPr>
                <w:bCs/>
                <w:i/>
                <w:color w:val="000000"/>
                <w:kern w:val="24"/>
                <w:sz w:val="24"/>
                <w:szCs w:val="24"/>
                <w:lang w:val="kk-KZ"/>
              </w:rPr>
              <w:t xml:space="preserve">Сөйлеудің шығу тегі мәселесіне теориялық көзқарастар </w:t>
            </w:r>
          </w:p>
        </w:tc>
      </w:tr>
      <w:tr w:rsidR="005360A5" w:rsidRPr="005360A5" w:rsidTr="00121397">
        <w:tc>
          <w:tcPr>
            <w:tcW w:w="876" w:type="dxa"/>
            <w:vMerge w:val="restart"/>
          </w:tcPr>
          <w:p w:rsidR="005360A5" w:rsidRPr="00BA4194" w:rsidRDefault="005360A5" w:rsidP="00FB231D">
            <w:pPr>
              <w:jc w:val="center"/>
            </w:pPr>
            <w:r w:rsidRPr="00BA4194">
              <w:t>8</w:t>
            </w:r>
          </w:p>
        </w:tc>
        <w:tc>
          <w:tcPr>
            <w:tcW w:w="6603" w:type="dxa"/>
          </w:tcPr>
          <w:p w:rsidR="005360A5" w:rsidRPr="00AF56B6" w:rsidRDefault="005360A5" w:rsidP="005360A5">
            <w:pPr>
              <w:tabs>
                <w:tab w:val="left" w:pos="342"/>
              </w:tabs>
              <w:ind w:right="601"/>
              <w:jc w:val="both"/>
              <w:rPr>
                <w:lang w:val="kk-KZ"/>
              </w:rPr>
            </w:pPr>
            <w:r w:rsidRPr="00AF56B6">
              <w:rPr>
                <w:lang w:val="kk-KZ"/>
              </w:rPr>
              <w:t xml:space="preserve">8 Дәріс. </w:t>
            </w:r>
            <w:r w:rsidR="00CB0A6C" w:rsidRPr="00AF56B6">
              <w:rPr>
                <w:lang w:val="kk-KZ"/>
              </w:rPr>
              <w:t xml:space="preserve">Сөйлеудің күрделі диалектикалық бірлігі,  тілі және филогенез және антропогенездегі  қарым-қатынасы. Сөйлеу сөздік қарым-қатынастың процесі ретінде. </w:t>
            </w:r>
            <w:r w:rsidRPr="00AF56B6">
              <w:rPr>
                <w:lang w:val="kk-KZ"/>
              </w:rPr>
              <w:t xml:space="preserve">Сөйлеу және оның функциялары. </w:t>
            </w:r>
            <w:r w:rsidR="00CB0A6C" w:rsidRPr="00AF56B6">
              <w:rPr>
                <w:lang w:val="kk-KZ"/>
              </w:rPr>
              <w:t>Тілді қарым-қатынас үдерісінде меңгеру.</w:t>
            </w:r>
          </w:p>
        </w:tc>
        <w:tc>
          <w:tcPr>
            <w:tcW w:w="1027" w:type="dxa"/>
          </w:tcPr>
          <w:p w:rsidR="005360A5" w:rsidRPr="003F1508" w:rsidRDefault="003F1508" w:rsidP="00FB231D">
            <w:pPr>
              <w:jc w:val="center"/>
              <w:rPr>
                <w:lang w:val="kk-KZ"/>
              </w:rPr>
            </w:pPr>
            <w:r>
              <w:rPr>
                <w:lang w:val="kk-KZ"/>
              </w:rPr>
              <w:t>2</w:t>
            </w:r>
          </w:p>
        </w:tc>
        <w:tc>
          <w:tcPr>
            <w:tcW w:w="1334" w:type="dxa"/>
          </w:tcPr>
          <w:p w:rsidR="005360A5" w:rsidRDefault="005360A5"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973B94"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p>
        </w:tc>
      </w:tr>
      <w:tr w:rsidR="005360A5" w:rsidRPr="005360A5" w:rsidTr="00121397">
        <w:tc>
          <w:tcPr>
            <w:tcW w:w="876" w:type="dxa"/>
            <w:vMerge/>
          </w:tcPr>
          <w:p w:rsidR="005360A5" w:rsidRPr="005360A5" w:rsidRDefault="005360A5" w:rsidP="00FB231D">
            <w:pPr>
              <w:jc w:val="both"/>
              <w:rPr>
                <w:lang w:val="kk-KZ"/>
              </w:rPr>
            </w:pPr>
          </w:p>
        </w:tc>
        <w:tc>
          <w:tcPr>
            <w:tcW w:w="6603" w:type="dxa"/>
          </w:tcPr>
          <w:p w:rsidR="005360A5" w:rsidRPr="00AF56B6" w:rsidRDefault="005360A5" w:rsidP="005360A5">
            <w:pPr>
              <w:tabs>
                <w:tab w:val="left" w:pos="342"/>
              </w:tabs>
              <w:ind w:left="34"/>
              <w:jc w:val="both"/>
              <w:rPr>
                <w:b/>
                <w:lang w:val="kk-KZ"/>
              </w:rPr>
            </w:pPr>
            <w:r w:rsidRPr="00AF56B6">
              <w:rPr>
                <w:lang w:val="kk-KZ"/>
              </w:rPr>
              <w:t xml:space="preserve">8 Практикалық сабақ. </w:t>
            </w:r>
            <w:r w:rsidR="00CB0A6C" w:rsidRPr="00AF56B6">
              <w:rPr>
                <w:lang w:val="kk-KZ"/>
              </w:rPr>
              <w:t xml:space="preserve">Сөйлеудің филогенезде дамуы: кешенді кинетикалық сөйлеу, қолмен кинетикалық сөйлеу, дыбыстық сөйлеу және полисемантизм, жазбаша сөз. Сөйлеуді жоғары психикалық функциялар  ретінде қалыптастыру. Сөйлеу мен тіл ұзақ тарихи дамудың нәтижесі. </w:t>
            </w:r>
            <w:r w:rsidRPr="00AF56B6">
              <w:rPr>
                <w:lang w:val="kk-KZ"/>
              </w:rPr>
              <w:t>Бейвербалды қарым-қатынастың филогенезі. Бейвербалды коммуникацияның онтогенезі. Қарым-қатынастың бейвербалды амаал-тәсілдерін зерттеудегі теориялық бағыттар.</w:t>
            </w:r>
          </w:p>
        </w:tc>
        <w:tc>
          <w:tcPr>
            <w:tcW w:w="1027" w:type="dxa"/>
          </w:tcPr>
          <w:p w:rsidR="005360A5" w:rsidRPr="003F1508" w:rsidRDefault="003F1508" w:rsidP="00FB231D">
            <w:pPr>
              <w:jc w:val="center"/>
              <w:rPr>
                <w:lang w:val="kk-KZ"/>
              </w:rPr>
            </w:pPr>
            <w:r>
              <w:rPr>
                <w:lang w:val="kk-KZ"/>
              </w:rPr>
              <w:t>1</w:t>
            </w:r>
          </w:p>
        </w:tc>
        <w:tc>
          <w:tcPr>
            <w:tcW w:w="1334" w:type="dxa"/>
          </w:tcPr>
          <w:p w:rsidR="005360A5" w:rsidRDefault="005360A5"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5360A5" w:rsidRPr="00FB231D" w:rsidTr="00121397">
        <w:tc>
          <w:tcPr>
            <w:tcW w:w="876" w:type="dxa"/>
            <w:vMerge w:val="restart"/>
          </w:tcPr>
          <w:p w:rsidR="005360A5" w:rsidRPr="00BA4194" w:rsidRDefault="005360A5" w:rsidP="00FB231D">
            <w:pPr>
              <w:jc w:val="center"/>
            </w:pPr>
            <w:r w:rsidRPr="00BA4194">
              <w:t>9</w:t>
            </w:r>
          </w:p>
        </w:tc>
        <w:tc>
          <w:tcPr>
            <w:tcW w:w="6603" w:type="dxa"/>
          </w:tcPr>
          <w:p w:rsidR="005360A5" w:rsidRPr="00AF56B6" w:rsidRDefault="0028550F" w:rsidP="0028550F">
            <w:pPr>
              <w:tabs>
                <w:tab w:val="left" w:pos="342"/>
              </w:tabs>
              <w:jc w:val="both"/>
              <w:rPr>
                <w:b/>
                <w:i/>
                <w:lang w:val="kk-KZ"/>
              </w:rPr>
            </w:pPr>
            <w:r w:rsidRPr="00AF56B6">
              <w:rPr>
                <w:lang w:val="kk-KZ"/>
              </w:rPr>
              <w:t xml:space="preserve">9 Дәріс. </w:t>
            </w:r>
            <w:r w:rsidR="00CB0A6C" w:rsidRPr="00AF56B6">
              <w:rPr>
                <w:rStyle w:val="FontStyle44"/>
                <w:sz w:val="24"/>
                <w:szCs w:val="24"/>
                <w:lang w:val="kk-KZ"/>
              </w:rPr>
              <w:t>С. Л. Выготскийдің мәдени-тарихи теориясындағы сөздің құралдық сипаттамасы.</w:t>
            </w:r>
          </w:p>
        </w:tc>
        <w:tc>
          <w:tcPr>
            <w:tcW w:w="1027" w:type="dxa"/>
          </w:tcPr>
          <w:p w:rsidR="005360A5" w:rsidRPr="003F1508" w:rsidRDefault="003F1508" w:rsidP="00FB231D">
            <w:pPr>
              <w:jc w:val="center"/>
              <w:rPr>
                <w:lang w:val="kk-KZ"/>
              </w:rPr>
            </w:pPr>
            <w:r>
              <w:rPr>
                <w:lang w:val="kk-KZ"/>
              </w:rPr>
              <w:t>2</w:t>
            </w:r>
          </w:p>
        </w:tc>
        <w:tc>
          <w:tcPr>
            <w:tcW w:w="1334" w:type="dxa"/>
          </w:tcPr>
          <w:p w:rsidR="005360A5" w:rsidRDefault="005360A5"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360A5" w:rsidRPr="0051756F" w:rsidTr="00121397">
        <w:tc>
          <w:tcPr>
            <w:tcW w:w="876" w:type="dxa"/>
            <w:vMerge/>
          </w:tcPr>
          <w:p w:rsidR="005360A5" w:rsidRPr="00BA4194" w:rsidRDefault="005360A5" w:rsidP="00FB231D">
            <w:pPr>
              <w:jc w:val="both"/>
            </w:pPr>
          </w:p>
        </w:tc>
        <w:tc>
          <w:tcPr>
            <w:tcW w:w="6603" w:type="dxa"/>
          </w:tcPr>
          <w:p w:rsidR="005360A5" w:rsidRPr="00AF56B6" w:rsidRDefault="0028550F" w:rsidP="0051756F">
            <w:pPr>
              <w:jc w:val="both"/>
              <w:rPr>
                <w:b/>
                <w:lang w:val="kk-KZ"/>
              </w:rPr>
            </w:pPr>
            <w:r w:rsidRPr="00AF56B6">
              <w:rPr>
                <w:lang w:val="kk-KZ"/>
              </w:rPr>
              <w:t xml:space="preserve">9 Практикалық сабақ. </w:t>
            </w:r>
            <w:r w:rsidR="00CB0A6C" w:rsidRPr="00AF56B6">
              <w:rPr>
                <w:bCs/>
                <w:color w:val="000000"/>
                <w:kern w:val="24"/>
                <w:lang w:val="kk-KZ"/>
              </w:rPr>
              <w:t>Сөйлеу бірлігі және қарым-қатынас. Сөйлеудің шығу теориясы (тіл теориясы, Ж-Ж. Руссо теориясы, Л. Нуаре, К. Бюхер еңбегі, А. Смиттің әлеуметтік келісім теориясы шыққан</w:t>
            </w:r>
          </w:p>
        </w:tc>
        <w:tc>
          <w:tcPr>
            <w:tcW w:w="1027" w:type="dxa"/>
          </w:tcPr>
          <w:p w:rsidR="005360A5" w:rsidRPr="003F1508" w:rsidRDefault="003F1508" w:rsidP="00FB231D">
            <w:pPr>
              <w:jc w:val="center"/>
              <w:rPr>
                <w:lang w:val="kk-KZ"/>
              </w:rPr>
            </w:pPr>
            <w:r>
              <w:rPr>
                <w:lang w:val="kk-KZ"/>
              </w:rPr>
              <w:t>1</w:t>
            </w:r>
          </w:p>
        </w:tc>
        <w:tc>
          <w:tcPr>
            <w:tcW w:w="1334" w:type="dxa"/>
          </w:tcPr>
          <w:p w:rsidR="005360A5" w:rsidRDefault="005360A5"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5360A5" w:rsidRPr="0051756F" w:rsidTr="00121397">
        <w:tc>
          <w:tcPr>
            <w:tcW w:w="876" w:type="dxa"/>
            <w:vMerge/>
          </w:tcPr>
          <w:p w:rsidR="005360A5" w:rsidRPr="0051756F" w:rsidRDefault="005360A5" w:rsidP="00FB231D">
            <w:pPr>
              <w:jc w:val="both"/>
              <w:rPr>
                <w:lang w:val="kk-KZ"/>
              </w:rPr>
            </w:pPr>
          </w:p>
        </w:tc>
        <w:tc>
          <w:tcPr>
            <w:tcW w:w="6603" w:type="dxa"/>
          </w:tcPr>
          <w:p w:rsidR="005360A5" w:rsidRPr="00AF56B6" w:rsidRDefault="0051756F" w:rsidP="0051756F">
            <w:pPr>
              <w:jc w:val="both"/>
              <w:rPr>
                <w:lang w:val="kk-KZ"/>
              </w:rPr>
            </w:pPr>
            <w:r w:rsidRPr="00AF56B6">
              <w:rPr>
                <w:lang w:val="kk-KZ"/>
              </w:rPr>
              <w:t xml:space="preserve">СОӨЖ 4. </w:t>
            </w:r>
            <w:r w:rsidR="0004209C" w:rsidRPr="00AF56B6">
              <w:rPr>
                <w:lang w:val="kk-KZ" w:eastAsia="en-US"/>
              </w:rPr>
              <w:t xml:space="preserve">Ойлау процесі құрылымындағы бейнелі, логикалық. Ұғымдырды қалыптастырудың негізгі жолдары, комплектсерді суреттеу, псевдоұғымдар, потенциалды және шынайы ұғымдар   Ойлаудың тарихи және оттогенетикалық дамуды арақатыстыру мәселесі. </w:t>
            </w:r>
            <w:r w:rsidRPr="00AF56B6">
              <w:rPr>
                <w:i/>
                <w:lang w:val="kk-KZ"/>
              </w:rPr>
              <w:t>топпен  жоба құрастыру</w:t>
            </w:r>
            <w:r w:rsidR="0063644F" w:rsidRPr="00AF56B6">
              <w:rPr>
                <w:i/>
                <w:lang w:val="kk-KZ"/>
              </w:rPr>
              <w:t>, ұйымдастыру</w:t>
            </w:r>
            <w:r w:rsidRPr="00AF56B6">
              <w:rPr>
                <w:i/>
                <w:lang w:val="kk-KZ"/>
              </w:rPr>
              <w:t xml:space="preserve"> және іс жүзінде жүргізу:</w:t>
            </w:r>
          </w:p>
        </w:tc>
        <w:tc>
          <w:tcPr>
            <w:tcW w:w="1027" w:type="dxa"/>
          </w:tcPr>
          <w:p w:rsidR="005360A5" w:rsidRPr="003F1508" w:rsidRDefault="005360A5" w:rsidP="00FB231D">
            <w:pPr>
              <w:jc w:val="center"/>
              <w:rPr>
                <w:lang w:val="kk-KZ"/>
              </w:rPr>
            </w:pPr>
          </w:p>
        </w:tc>
        <w:tc>
          <w:tcPr>
            <w:tcW w:w="1334" w:type="dxa"/>
          </w:tcPr>
          <w:p w:rsidR="005360A5"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203371" w:rsidRPr="00FB231D" w:rsidTr="00121397">
        <w:tc>
          <w:tcPr>
            <w:tcW w:w="876" w:type="dxa"/>
            <w:vMerge w:val="restart"/>
          </w:tcPr>
          <w:p w:rsidR="00203371" w:rsidRPr="00FB231D" w:rsidRDefault="00203371" w:rsidP="00FB231D">
            <w:pPr>
              <w:jc w:val="center"/>
              <w:rPr>
                <w:lang w:val="en-US"/>
              </w:rPr>
            </w:pPr>
            <w:r w:rsidRPr="00FB231D">
              <w:rPr>
                <w:lang w:val="kk-KZ"/>
              </w:rPr>
              <w:t>1</w:t>
            </w:r>
            <w:r w:rsidRPr="00FB231D">
              <w:rPr>
                <w:lang w:val="en-US"/>
              </w:rPr>
              <w:t>0</w:t>
            </w:r>
          </w:p>
        </w:tc>
        <w:tc>
          <w:tcPr>
            <w:tcW w:w="6603" w:type="dxa"/>
          </w:tcPr>
          <w:p w:rsidR="00203371" w:rsidRPr="00AF56B6" w:rsidRDefault="00203371" w:rsidP="00AF56B6">
            <w:pPr>
              <w:jc w:val="both"/>
              <w:rPr>
                <w:lang w:val="kk-KZ"/>
              </w:rPr>
            </w:pPr>
            <w:r w:rsidRPr="00AF56B6">
              <w:rPr>
                <w:lang w:val="kk-KZ"/>
              </w:rPr>
              <w:t xml:space="preserve">10 Дәріс. </w:t>
            </w:r>
            <w:r w:rsidR="006B63B4" w:rsidRPr="00AF56B6">
              <w:rPr>
                <w:rStyle w:val="FontStyle44"/>
                <w:sz w:val="24"/>
                <w:szCs w:val="24"/>
                <w:lang w:val="kk-KZ"/>
              </w:rPr>
              <w:t>Бала туғаннан бастап, оған ғана тән сөйлеу дамуының тәуелділігі, ақпараттарды қабылдай алуы, интеллектуалды өңдеуі.  (Ж. Пиаже).</w:t>
            </w:r>
          </w:p>
        </w:tc>
        <w:tc>
          <w:tcPr>
            <w:tcW w:w="1027" w:type="dxa"/>
          </w:tcPr>
          <w:p w:rsidR="00203371" w:rsidRPr="003F1508" w:rsidRDefault="003F1508" w:rsidP="00FB231D">
            <w:pPr>
              <w:jc w:val="center"/>
              <w:rPr>
                <w:lang w:val="kk-KZ"/>
              </w:rPr>
            </w:pPr>
            <w:r>
              <w:rPr>
                <w:lang w:val="kk-KZ"/>
              </w:rPr>
              <w:t>2</w:t>
            </w:r>
          </w:p>
        </w:tc>
        <w:tc>
          <w:tcPr>
            <w:tcW w:w="1334" w:type="dxa"/>
          </w:tcPr>
          <w:p w:rsidR="00203371"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203371" w:rsidRPr="00FB231D" w:rsidTr="00121397">
        <w:tc>
          <w:tcPr>
            <w:tcW w:w="876" w:type="dxa"/>
            <w:vMerge/>
          </w:tcPr>
          <w:p w:rsidR="00203371" w:rsidRPr="00FB231D" w:rsidRDefault="00203371" w:rsidP="00FB231D">
            <w:pPr>
              <w:jc w:val="both"/>
              <w:rPr>
                <w:lang w:val="en-US"/>
              </w:rPr>
            </w:pPr>
          </w:p>
        </w:tc>
        <w:tc>
          <w:tcPr>
            <w:tcW w:w="6603" w:type="dxa"/>
          </w:tcPr>
          <w:p w:rsidR="00203371" w:rsidRPr="00AF56B6" w:rsidRDefault="00203371" w:rsidP="00AF56B6">
            <w:pPr>
              <w:pStyle w:val="Normal1"/>
              <w:shd w:val="clear" w:color="auto" w:fill="FFFFFF"/>
              <w:ind w:firstLine="567"/>
              <w:jc w:val="both"/>
              <w:rPr>
                <w:sz w:val="24"/>
                <w:szCs w:val="24"/>
                <w:lang w:val="kk-KZ"/>
              </w:rPr>
            </w:pPr>
            <w:r w:rsidRPr="00AF56B6">
              <w:rPr>
                <w:sz w:val="24"/>
                <w:szCs w:val="24"/>
                <w:lang w:val="kk-KZ"/>
              </w:rPr>
              <w:t>10 Практикалық сабақ</w:t>
            </w:r>
            <w:r w:rsidR="00657D84" w:rsidRPr="00AF56B6">
              <w:rPr>
                <w:sz w:val="24"/>
                <w:szCs w:val="24"/>
                <w:lang w:val="kk-KZ"/>
              </w:rPr>
              <w:t>.</w:t>
            </w:r>
            <w:r w:rsidR="006B63B4" w:rsidRPr="00AF56B6">
              <w:rPr>
                <w:rStyle w:val="FontStyle44"/>
                <w:sz w:val="24"/>
                <w:szCs w:val="24"/>
                <w:lang w:val="kk-KZ"/>
              </w:rPr>
              <w:t xml:space="preserve">Сөйлеу мен ойлаудың өзара байланысы: сөздің арқасында ойдың кеңейюі, ойлауға сай сөйлеуді игерудің жасаруы. Ойлау мен сөйлеудің гендік айырмашылығы. Сөйлеу қызметінің тамыры – </w:t>
            </w:r>
            <w:r w:rsidR="006B63B4" w:rsidRPr="00AF56B6">
              <w:rPr>
                <w:rStyle w:val="FontStyle44"/>
                <w:sz w:val="24"/>
                <w:szCs w:val="24"/>
                <w:lang w:val="kk-KZ"/>
              </w:rPr>
              <w:lastRenderedPageBreak/>
              <w:t xml:space="preserve">коммуникация, ойлау- көрнекілік тапсырмаларын шешу. </w:t>
            </w:r>
          </w:p>
        </w:tc>
        <w:tc>
          <w:tcPr>
            <w:tcW w:w="1027" w:type="dxa"/>
          </w:tcPr>
          <w:p w:rsidR="00203371" w:rsidRPr="003F1508" w:rsidRDefault="003F1508" w:rsidP="00FB231D">
            <w:pPr>
              <w:jc w:val="center"/>
              <w:rPr>
                <w:lang w:val="kk-KZ"/>
              </w:rPr>
            </w:pPr>
            <w:r>
              <w:rPr>
                <w:lang w:val="kk-KZ"/>
              </w:rPr>
              <w:lastRenderedPageBreak/>
              <w:t>1</w:t>
            </w:r>
          </w:p>
        </w:tc>
        <w:tc>
          <w:tcPr>
            <w:tcW w:w="1334" w:type="dxa"/>
          </w:tcPr>
          <w:p w:rsidR="00203371" w:rsidRDefault="00203371"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203371" w:rsidRPr="00FC06FE" w:rsidTr="00121397">
        <w:tc>
          <w:tcPr>
            <w:tcW w:w="876" w:type="dxa"/>
            <w:vMerge/>
          </w:tcPr>
          <w:p w:rsidR="00203371" w:rsidRPr="00FB231D" w:rsidRDefault="00203371" w:rsidP="00FB231D">
            <w:pPr>
              <w:jc w:val="both"/>
              <w:rPr>
                <w:lang w:val="en-US"/>
              </w:rPr>
            </w:pPr>
          </w:p>
        </w:tc>
        <w:tc>
          <w:tcPr>
            <w:tcW w:w="6603" w:type="dxa"/>
          </w:tcPr>
          <w:p w:rsidR="00203371" w:rsidRPr="00AF56B6" w:rsidRDefault="0063644F" w:rsidP="00AF56B6">
            <w:pPr>
              <w:jc w:val="both"/>
              <w:rPr>
                <w:lang w:val="kk-KZ"/>
              </w:rPr>
            </w:pPr>
            <w:r w:rsidRPr="00AF56B6">
              <w:rPr>
                <w:lang w:val="kk-KZ"/>
              </w:rPr>
              <w:t xml:space="preserve">СОӨЖ 5. </w:t>
            </w:r>
            <w:r w:rsidRPr="00AF56B6">
              <w:rPr>
                <w:i/>
                <w:lang w:val="kk-KZ"/>
              </w:rPr>
              <w:t>Тақырып бойынша реферат, презентация дайындау:</w:t>
            </w:r>
            <w:r w:rsidR="0004209C" w:rsidRPr="00AF56B6">
              <w:rPr>
                <w:lang w:val="kk-KZ" w:eastAsia="en-US"/>
              </w:rPr>
              <w:t>Ойлау теориялық іс-әрекет ретінде. Практикалық іс-әрекет және ойлау. Ұғымдарды психологиялық  эксперименттік психологиялық зерттеулер. Ақыл-ой  қорытындысы формасында ойлауды құру заңдылықтары.</w:t>
            </w:r>
            <w:r w:rsidR="0004209C" w:rsidRPr="00AF56B6">
              <w:rPr>
                <w:lang w:val="kk-KZ"/>
              </w:rPr>
              <w:t>Ұғымдарды дамытуды зерттеу. Бихевиоризмдегі ішкі сөз мәселесі. Ж. Пиаже және Л.С. Выготскийдің полемикасы. Сөздік ойлау жоспары. Балалардағы интеллектінің дамуы (</w:t>
            </w:r>
            <w:r w:rsidR="00FC06FE">
              <w:rPr>
                <w:lang w:val="kk-KZ"/>
              </w:rPr>
              <w:t xml:space="preserve">Ж. </w:t>
            </w:r>
            <w:r w:rsidR="0004209C" w:rsidRPr="00AF56B6">
              <w:rPr>
                <w:lang w:val="kk-KZ"/>
              </w:rPr>
              <w:t>Пиаже).</w:t>
            </w:r>
          </w:p>
        </w:tc>
        <w:tc>
          <w:tcPr>
            <w:tcW w:w="1027" w:type="dxa"/>
          </w:tcPr>
          <w:p w:rsidR="00203371" w:rsidRPr="003F1508" w:rsidRDefault="00203371" w:rsidP="00FB231D">
            <w:pPr>
              <w:jc w:val="center"/>
              <w:rPr>
                <w:lang w:val="kk-KZ"/>
              </w:rPr>
            </w:pPr>
          </w:p>
        </w:tc>
        <w:tc>
          <w:tcPr>
            <w:tcW w:w="1334" w:type="dxa"/>
          </w:tcPr>
          <w:p w:rsidR="00203371"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657D84" w:rsidRPr="00FB231D" w:rsidTr="00121397">
        <w:tc>
          <w:tcPr>
            <w:tcW w:w="876" w:type="dxa"/>
            <w:vMerge w:val="restart"/>
          </w:tcPr>
          <w:p w:rsidR="00657D84" w:rsidRPr="00FC06FE" w:rsidRDefault="00657D84" w:rsidP="00FB231D">
            <w:pPr>
              <w:jc w:val="center"/>
              <w:rPr>
                <w:lang w:val="kk-KZ"/>
              </w:rPr>
            </w:pPr>
            <w:r w:rsidRPr="00FB231D">
              <w:rPr>
                <w:lang w:val="kk-KZ"/>
              </w:rPr>
              <w:t>1</w:t>
            </w:r>
            <w:r w:rsidRPr="00FC06FE">
              <w:rPr>
                <w:lang w:val="kk-KZ"/>
              </w:rPr>
              <w:t>1</w:t>
            </w:r>
          </w:p>
        </w:tc>
        <w:tc>
          <w:tcPr>
            <w:tcW w:w="6603" w:type="dxa"/>
          </w:tcPr>
          <w:p w:rsidR="00657D84" w:rsidRPr="00AF56B6" w:rsidRDefault="00657D84" w:rsidP="00AF56B6">
            <w:pPr>
              <w:pStyle w:val="Normal1"/>
              <w:shd w:val="clear" w:color="auto" w:fill="FFFFFF"/>
              <w:ind w:firstLine="117"/>
              <w:jc w:val="both"/>
              <w:rPr>
                <w:sz w:val="24"/>
                <w:szCs w:val="24"/>
                <w:lang w:val="kk-KZ"/>
              </w:rPr>
            </w:pPr>
            <w:r w:rsidRPr="00AF56B6">
              <w:rPr>
                <w:sz w:val="24"/>
                <w:szCs w:val="24"/>
                <w:lang w:val="kk-KZ"/>
              </w:rPr>
              <w:t xml:space="preserve">11 Дәріс. </w:t>
            </w:r>
            <w:r w:rsidR="00D06646" w:rsidRPr="00AF56B6">
              <w:rPr>
                <w:sz w:val="24"/>
                <w:szCs w:val="24"/>
                <w:lang w:val="kk-KZ" w:eastAsia="en-US"/>
              </w:rPr>
              <w:t xml:space="preserve">Ойлау және сөз. Сөзді психологиялық талдау. </w:t>
            </w:r>
            <w:r w:rsidR="00D06646" w:rsidRPr="00AF56B6">
              <w:rPr>
                <w:bCs/>
                <w:sz w:val="24"/>
                <w:szCs w:val="24"/>
                <w:lang w:val="kk-KZ" w:eastAsia="en-US"/>
              </w:rPr>
              <w:t>Тұлғаны сөзі бойынша диагностикалау</w:t>
            </w:r>
            <w:r w:rsidR="00D06646" w:rsidRPr="00AF56B6">
              <w:rPr>
                <w:sz w:val="24"/>
                <w:szCs w:val="24"/>
                <w:lang w:val="kk-KZ" w:eastAsia="en-US"/>
              </w:rPr>
              <w:t>. Сөз, тіл және ойлау бірлігі мәселелері</w:t>
            </w:r>
            <w:r w:rsidR="006B63B4" w:rsidRPr="00AF56B6">
              <w:rPr>
                <w:sz w:val="24"/>
                <w:szCs w:val="24"/>
                <w:lang w:val="kk-KZ"/>
              </w:rPr>
              <w:t>Кинетикалық, п</w:t>
            </w:r>
            <w:r w:rsidR="006B63B4" w:rsidRPr="00AF56B6">
              <w:rPr>
                <w:rStyle w:val="FontStyle44"/>
                <w:sz w:val="24"/>
                <w:szCs w:val="24"/>
                <w:lang w:val="kk-KZ"/>
              </w:rPr>
              <w:t>ассивті және активті сөйлеу.</w:t>
            </w:r>
            <w:r w:rsidR="006B63B4" w:rsidRPr="00AF56B6">
              <w:rPr>
                <w:sz w:val="24"/>
                <w:szCs w:val="24"/>
                <w:lang w:val="kk-KZ"/>
              </w:rPr>
              <w:t xml:space="preserve"> Кинестика қарым-қатынастың бастапқы пiшiнi ретінде.</w:t>
            </w:r>
          </w:p>
        </w:tc>
        <w:tc>
          <w:tcPr>
            <w:tcW w:w="1027" w:type="dxa"/>
          </w:tcPr>
          <w:p w:rsidR="00657D84" w:rsidRPr="003F1508" w:rsidRDefault="003F1508" w:rsidP="00FB231D">
            <w:pPr>
              <w:jc w:val="center"/>
              <w:rPr>
                <w:lang w:val="kk-KZ"/>
              </w:rPr>
            </w:pPr>
            <w:r>
              <w:rPr>
                <w:lang w:val="kk-KZ"/>
              </w:rPr>
              <w:t>2</w:t>
            </w:r>
          </w:p>
        </w:tc>
        <w:tc>
          <w:tcPr>
            <w:tcW w:w="1334" w:type="dxa"/>
          </w:tcPr>
          <w:p w:rsidR="00657D84"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657D84" w:rsidRPr="00FB231D" w:rsidTr="00121397">
        <w:tc>
          <w:tcPr>
            <w:tcW w:w="876" w:type="dxa"/>
            <w:vMerge/>
          </w:tcPr>
          <w:p w:rsidR="00657D84" w:rsidRPr="00FB231D" w:rsidRDefault="00657D84" w:rsidP="00FB231D">
            <w:pPr>
              <w:jc w:val="both"/>
              <w:rPr>
                <w:lang w:val="en-US"/>
              </w:rPr>
            </w:pPr>
          </w:p>
        </w:tc>
        <w:tc>
          <w:tcPr>
            <w:tcW w:w="6603" w:type="dxa"/>
          </w:tcPr>
          <w:p w:rsidR="00657D84" w:rsidRPr="00AF56B6" w:rsidRDefault="00657D84" w:rsidP="00657D84">
            <w:pPr>
              <w:jc w:val="both"/>
              <w:rPr>
                <w:lang w:val="kk-KZ"/>
              </w:rPr>
            </w:pPr>
            <w:r w:rsidRPr="00AF56B6">
              <w:rPr>
                <w:lang w:val="kk-KZ"/>
              </w:rPr>
              <w:t xml:space="preserve">11 Практикалық сабақ. </w:t>
            </w:r>
            <w:r w:rsidR="006B63B4" w:rsidRPr="00AF56B6">
              <w:rPr>
                <w:lang w:val="kk-KZ"/>
              </w:rPr>
              <w:t xml:space="preserve">Әр түрлi мәдениеттерде дене тiлiнің психологиялық ерекшелiктері. Әр түрлi халықтарда қимылдардың этнапсихологиялық ерекшелiгi. </w:t>
            </w:r>
            <w:r w:rsidR="006B63B4" w:rsidRPr="00AF56B6">
              <w:rPr>
                <w:bCs/>
                <w:color w:val="000000"/>
                <w:shd w:val="clear" w:color="auto" w:fill="FFFFFF"/>
                <w:lang w:val="kk-KZ"/>
              </w:rPr>
              <w:t xml:space="preserve">Пассивті </w:t>
            </w:r>
            <w:r w:rsidR="006B63B4" w:rsidRPr="00AF56B6">
              <w:rPr>
                <w:lang w:val="kk-KZ"/>
              </w:rPr>
              <w:t xml:space="preserve">сөйлеу – естіген және маңызды вербальды хабарламаны санада сақтап қайталау. Іштей саналы қайталанатын пассивті сөйлеудің ішкі сөйлеумен тығыз байланысы.  </w:t>
            </w:r>
          </w:p>
        </w:tc>
        <w:tc>
          <w:tcPr>
            <w:tcW w:w="1027" w:type="dxa"/>
          </w:tcPr>
          <w:p w:rsidR="00657D84" w:rsidRPr="003F1508" w:rsidRDefault="003F1508" w:rsidP="00FB231D">
            <w:pPr>
              <w:jc w:val="center"/>
              <w:rPr>
                <w:lang w:val="kk-KZ"/>
              </w:rPr>
            </w:pPr>
            <w:r>
              <w:rPr>
                <w:lang w:val="kk-KZ"/>
              </w:rPr>
              <w:t>1</w:t>
            </w:r>
          </w:p>
        </w:tc>
        <w:tc>
          <w:tcPr>
            <w:tcW w:w="1334" w:type="dxa"/>
          </w:tcPr>
          <w:p w:rsidR="00657D84"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FB231D" w:rsidTr="00121397">
        <w:tc>
          <w:tcPr>
            <w:tcW w:w="876" w:type="dxa"/>
            <w:vMerge w:val="restart"/>
          </w:tcPr>
          <w:p w:rsidR="00657D84" w:rsidRPr="00FB231D" w:rsidRDefault="00657D84" w:rsidP="00FB231D">
            <w:pPr>
              <w:jc w:val="center"/>
              <w:rPr>
                <w:lang w:val="en-US"/>
              </w:rPr>
            </w:pPr>
            <w:r w:rsidRPr="00FB231D">
              <w:rPr>
                <w:lang w:val="kk-KZ"/>
              </w:rPr>
              <w:t>1</w:t>
            </w:r>
            <w:r w:rsidRPr="00FB231D">
              <w:rPr>
                <w:lang w:val="en-US"/>
              </w:rPr>
              <w:t>2</w:t>
            </w:r>
          </w:p>
        </w:tc>
        <w:tc>
          <w:tcPr>
            <w:tcW w:w="6603" w:type="dxa"/>
          </w:tcPr>
          <w:p w:rsidR="00657D84" w:rsidRPr="00AF56B6" w:rsidRDefault="00657D84" w:rsidP="00203D8E">
            <w:pPr>
              <w:jc w:val="both"/>
              <w:rPr>
                <w:i/>
                <w:lang w:val="kk-KZ"/>
              </w:rPr>
            </w:pPr>
            <w:r w:rsidRPr="00AF56B6">
              <w:rPr>
                <w:lang w:val="kk-KZ"/>
              </w:rPr>
              <w:t xml:space="preserve">12 Дәріс. </w:t>
            </w:r>
            <w:r w:rsidR="006B63B4" w:rsidRPr="00AF56B6">
              <w:rPr>
                <w:lang w:val="kk-KZ"/>
              </w:rPr>
              <w:t>Сөйлеу түрлерінің санқилы жіктемелері: функционалды мағыналар бойынша (С. Л. Рубинштейн), айту тәсілдері бойынша, баяндау формасы бойынша, қарым-қатынасты ұйымдастыру бойынша, даму деңгейі бойынша (Ж.Пиаже, Л.С. Выготский, Д.Э. Эльконин).</w:t>
            </w:r>
          </w:p>
        </w:tc>
        <w:tc>
          <w:tcPr>
            <w:tcW w:w="1027" w:type="dxa"/>
          </w:tcPr>
          <w:p w:rsidR="00657D84" w:rsidRPr="003F1508" w:rsidRDefault="003F1508" w:rsidP="00FB231D">
            <w:pPr>
              <w:jc w:val="center"/>
              <w:rPr>
                <w:lang w:val="kk-KZ"/>
              </w:rPr>
            </w:pPr>
            <w:r>
              <w:rPr>
                <w:lang w:val="kk-KZ"/>
              </w:rPr>
              <w:t>2</w:t>
            </w:r>
          </w:p>
        </w:tc>
        <w:tc>
          <w:tcPr>
            <w:tcW w:w="1334" w:type="dxa"/>
          </w:tcPr>
          <w:p w:rsidR="00657D84"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657D84" w:rsidRPr="00FB231D" w:rsidTr="00121397">
        <w:tc>
          <w:tcPr>
            <w:tcW w:w="876" w:type="dxa"/>
            <w:vMerge/>
          </w:tcPr>
          <w:p w:rsidR="00657D84" w:rsidRPr="00FB231D" w:rsidRDefault="00657D84" w:rsidP="00FB231D">
            <w:pPr>
              <w:jc w:val="both"/>
              <w:rPr>
                <w:lang w:val="en-US"/>
              </w:rPr>
            </w:pPr>
          </w:p>
        </w:tc>
        <w:tc>
          <w:tcPr>
            <w:tcW w:w="6603" w:type="dxa"/>
          </w:tcPr>
          <w:p w:rsidR="00657D84" w:rsidRPr="00AF56B6" w:rsidRDefault="00657D84" w:rsidP="006B63B4">
            <w:pPr>
              <w:jc w:val="both"/>
              <w:rPr>
                <w:lang w:val="kk-KZ"/>
              </w:rPr>
            </w:pPr>
            <w:r w:rsidRPr="00AF56B6">
              <w:rPr>
                <w:lang w:val="kk-KZ"/>
              </w:rPr>
              <w:t xml:space="preserve">12 Практикалық сабақ. </w:t>
            </w:r>
            <w:r w:rsidR="00D06646" w:rsidRPr="00AF56B6">
              <w:rPr>
                <w:lang w:val="kk-KZ" w:eastAsia="en-US"/>
              </w:rPr>
              <w:t>Тапсырманы шешуді іздестірудегі вербалданбаған компонеттерЛ.С. Выготскийдің ойлау мен сөздің қалыптасуының мәдени-тарихи  теориясы</w:t>
            </w:r>
          </w:p>
        </w:tc>
        <w:tc>
          <w:tcPr>
            <w:tcW w:w="1027" w:type="dxa"/>
          </w:tcPr>
          <w:p w:rsidR="00657D84" w:rsidRPr="003F1508" w:rsidRDefault="003F1508" w:rsidP="00FB231D">
            <w:pPr>
              <w:jc w:val="center"/>
              <w:rPr>
                <w:lang w:val="kk-KZ"/>
              </w:rPr>
            </w:pPr>
            <w:r>
              <w:rPr>
                <w:lang w:val="kk-KZ"/>
              </w:rPr>
              <w:t>1</w:t>
            </w:r>
          </w:p>
        </w:tc>
        <w:tc>
          <w:tcPr>
            <w:tcW w:w="1334" w:type="dxa"/>
          </w:tcPr>
          <w:p w:rsidR="00657D84"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657D84" w:rsidRPr="00657D84" w:rsidTr="00121397">
        <w:tc>
          <w:tcPr>
            <w:tcW w:w="876" w:type="dxa"/>
            <w:vMerge/>
          </w:tcPr>
          <w:p w:rsidR="00657D84" w:rsidRPr="00FB231D" w:rsidRDefault="00657D84" w:rsidP="00FB231D">
            <w:pPr>
              <w:jc w:val="both"/>
              <w:rPr>
                <w:lang w:val="en-US"/>
              </w:rPr>
            </w:pPr>
          </w:p>
        </w:tc>
        <w:tc>
          <w:tcPr>
            <w:tcW w:w="6603" w:type="dxa"/>
          </w:tcPr>
          <w:p w:rsidR="00657D84" w:rsidRPr="00AF56B6" w:rsidRDefault="00657D84" w:rsidP="00657D84">
            <w:pPr>
              <w:jc w:val="both"/>
              <w:rPr>
                <w:lang w:val="kk-KZ"/>
              </w:rPr>
            </w:pPr>
            <w:r w:rsidRPr="00AF56B6">
              <w:rPr>
                <w:lang w:val="kk-KZ"/>
              </w:rPr>
              <w:t xml:space="preserve">СОӨЖ 6. </w:t>
            </w:r>
            <w:r w:rsidRPr="00AF56B6">
              <w:rPr>
                <w:i/>
                <w:lang w:val="kk-KZ"/>
              </w:rPr>
              <w:t>Топтық жоба.</w:t>
            </w:r>
            <w:r w:rsidR="0004209C" w:rsidRPr="00AF56B6">
              <w:rPr>
                <w:lang w:val="kk-KZ" w:eastAsia="en-US"/>
              </w:rPr>
              <w:t>Ойлау іс-әрекеті мотивациясының ерекшеліктері.</w:t>
            </w:r>
            <w:r w:rsidR="0004209C" w:rsidRPr="00AF56B6">
              <w:rPr>
                <w:bCs/>
                <w:lang w:val="kk-KZ" w:eastAsia="en-US"/>
              </w:rPr>
              <w:t xml:space="preserve"> Эмоция мен ойлау функцияларының   қарама-қайшылығы</w:t>
            </w:r>
            <w:r w:rsidR="0004209C" w:rsidRPr="00AF56B6">
              <w:rPr>
                <w:b/>
                <w:bCs/>
                <w:lang w:val="kk-KZ" w:eastAsia="en-US"/>
              </w:rPr>
              <w:t>.</w:t>
            </w:r>
            <w:r w:rsidR="0004209C" w:rsidRPr="00AF56B6">
              <w:rPr>
                <w:lang w:val="kk-KZ" w:eastAsia="en-US"/>
              </w:rPr>
              <w:t xml:space="preserve"> Ойлау мен сөз және ойлау мен эмоция арақатынастарын психофизиологиялық зерттеулер. Лингвистикалық салыстырмалылық гипотезасы, психологиялық аспектілері. Сөзді қабылдау теориясы .</w:t>
            </w:r>
            <w:r w:rsidR="0004209C" w:rsidRPr="00AF56B6">
              <w:rPr>
                <w:lang w:val="kk-KZ"/>
              </w:rPr>
              <w:t xml:space="preserve"> Ойлау және коммуникация. Диалогты ойлау. Эмпатия интуитивті ойлау түрі ретінде.</w:t>
            </w:r>
          </w:p>
        </w:tc>
        <w:tc>
          <w:tcPr>
            <w:tcW w:w="1027" w:type="dxa"/>
          </w:tcPr>
          <w:p w:rsidR="00657D84" w:rsidRPr="003F1508" w:rsidRDefault="00657D84" w:rsidP="00FB231D">
            <w:pPr>
              <w:jc w:val="center"/>
              <w:rPr>
                <w:lang w:val="kk-KZ"/>
              </w:rPr>
            </w:pPr>
          </w:p>
        </w:tc>
        <w:tc>
          <w:tcPr>
            <w:tcW w:w="1334" w:type="dxa"/>
          </w:tcPr>
          <w:p w:rsidR="00657D84"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A30F7D" w:rsidRPr="00A30F7D" w:rsidTr="00121397">
        <w:tc>
          <w:tcPr>
            <w:tcW w:w="876" w:type="dxa"/>
            <w:vMerge w:val="restart"/>
          </w:tcPr>
          <w:p w:rsidR="00A30F7D" w:rsidRPr="00FB231D" w:rsidRDefault="00A30F7D" w:rsidP="00FB231D">
            <w:pPr>
              <w:jc w:val="center"/>
              <w:rPr>
                <w:lang w:val="en-US"/>
              </w:rPr>
            </w:pPr>
            <w:r w:rsidRPr="00FB231D">
              <w:rPr>
                <w:lang w:val="kk-KZ"/>
              </w:rPr>
              <w:t>1</w:t>
            </w:r>
            <w:r w:rsidRPr="00FB231D">
              <w:rPr>
                <w:lang w:val="en-US"/>
              </w:rPr>
              <w:t>3</w:t>
            </w:r>
          </w:p>
        </w:tc>
        <w:tc>
          <w:tcPr>
            <w:tcW w:w="6603" w:type="dxa"/>
          </w:tcPr>
          <w:p w:rsidR="00A30F7D" w:rsidRPr="00AF56B6" w:rsidRDefault="00A30F7D" w:rsidP="00370216">
            <w:pPr>
              <w:rPr>
                <w:lang w:val="kk-KZ"/>
              </w:rPr>
            </w:pPr>
            <w:r w:rsidRPr="00AF56B6">
              <w:rPr>
                <w:lang w:val="kk-KZ"/>
              </w:rPr>
              <w:t xml:space="preserve">13 Дәріс. </w:t>
            </w:r>
            <w:r w:rsidR="00D06646" w:rsidRPr="00AF56B6">
              <w:rPr>
                <w:rFonts w:eastAsia="Calibri"/>
                <w:lang w:val="kk-KZ"/>
              </w:rPr>
              <w:t xml:space="preserve">Мәдениет және тіл.  </w:t>
            </w:r>
            <w:r w:rsidR="00370216" w:rsidRPr="00AF56B6">
              <w:rPr>
                <w:rStyle w:val="FontStyle44"/>
                <w:sz w:val="24"/>
                <w:szCs w:val="24"/>
                <w:lang w:val="kk-KZ"/>
              </w:rPr>
              <w:t xml:space="preserve">Сөйлеу дамуының ойлауға тәуелділігі (В. Штерн, Ж.Пиаже). </w:t>
            </w:r>
          </w:p>
        </w:tc>
        <w:tc>
          <w:tcPr>
            <w:tcW w:w="1027" w:type="dxa"/>
          </w:tcPr>
          <w:p w:rsidR="00A30F7D" w:rsidRPr="003F1508" w:rsidRDefault="003F1508" w:rsidP="00FB231D">
            <w:pPr>
              <w:jc w:val="center"/>
              <w:rPr>
                <w:lang w:val="kk-KZ"/>
              </w:rPr>
            </w:pPr>
            <w:r>
              <w:rPr>
                <w:lang w:val="kk-KZ"/>
              </w:rPr>
              <w:t>2</w:t>
            </w:r>
          </w:p>
        </w:tc>
        <w:tc>
          <w:tcPr>
            <w:tcW w:w="1334" w:type="dxa"/>
          </w:tcPr>
          <w:p w:rsidR="00A30F7D" w:rsidRDefault="00A30F7D"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A30F7D" w:rsidRPr="00A30F7D" w:rsidTr="00121397">
        <w:tc>
          <w:tcPr>
            <w:tcW w:w="876" w:type="dxa"/>
            <w:vMerge/>
          </w:tcPr>
          <w:p w:rsidR="00A30F7D" w:rsidRPr="00A30F7D" w:rsidRDefault="00A30F7D" w:rsidP="00FB231D">
            <w:pPr>
              <w:jc w:val="both"/>
              <w:rPr>
                <w:lang w:val="kk-KZ"/>
              </w:rPr>
            </w:pPr>
          </w:p>
        </w:tc>
        <w:tc>
          <w:tcPr>
            <w:tcW w:w="6603" w:type="dxa"/>
          </w:tcPr>
          <w:p w:rsidR="00A30F7D" w:rsidRPr="00AF56B6" w:rsidRDefault="00A30F7D" w:rsidP="00203D8E">
            <w:pPr>
              <w:tabs>
                <w:tab w:val="left" w:pos="540"/>
              </w:tabs>
              <w:jc w:val="both"/>
              <w:rPr>
                <w:lang w:val="kk-KZ"/>
              </w:rPr>
            </w:pPr>
            <w:r w:rsidRPr="00AF56B6">
              <w:rPr>
                <w:lang w:val="kk-KZ"/>
              </w:rPr>
              <w:t xml:space="preserve">13. Практикалық сабақ.  </w:t>
            </w:r>
            <w:r w:rsidR="004848CF" w:rsidRPr="00AF56B6">
              <w:rPr>
                <w:rFonts w:eastAsia="Calibri"/>
                <w:lang w:val="kk-KZ"/>
              </w:rPr>
              <w:t>Мәдениет  аралық психологиялық зерттеулер негізін</w:t>
            </w:r>
            <w:r w:rsidR="004848CF" w:rsidRPr="00AF56B6">
              <w:rPr>
                <w:lang w:val="kk-KZ"/>
              </w:rPr>
              <w:t>д</w:t>
            </w:r>
            <w:r w:rsidR="004848CF" w:rsidRPr="00AF56B6">
              <w:rPr>
                <w:rFonts w:eastAsia="Calibri"/>
                <w:lang w:val="kk-KZ"/>
              </w:rPr>
              <w:t xml:space="preserve">е алғашқы қауымдық </w:t>
            </w:r>
            <w:r w:rsidR="004848CF" w:rsidRPr="00AF56B6">
              <w:rPr>
                <w:rFonts w:eastAsia="Calibri"/>
                <w:bCs/>
                <w:noProof/>
                <w:lang w:val="kk-KZ"/>
              </w:rPr>
              <w:t>ойлардың дамуы</w:t>
            </w:r>
            <w:r w:rsidR="00D06646" w:rsidRPr="00AF56B6">
              <w:rPr>
                <w:rFonts w:eastAsia="???"/>
                <w:lang w:val="kk-KZ"/>
              </w:rPr>
              <w:t>Ойлаудың басқа психикалық процестермен байланысы.</w:t>
            </w:r>
          </w:p>
        </w:tc>
        <w:tc>
          <w:tcPr>
            <w:tcW w:w="1027" w:type="dxa"/>
          </w:tcPr>
          <w:p w:rsidR="00A30F7D" w:rsidRPr="003F1508" w:rsidRDefault="003F1508" w:rsidP="00FB231D">
            <w:pPr>
              <w:jc w:val="center"/>
              <w:rPr>
                <w:lang w:val="kk-KZ"/>
              </w:rPr>
            </w:pPr>
            <w:r>
              <w:rPr>
                <w:lang w:val="kk-KZ"/>
              </w:rPr>
              <w:t>1</w:t>
            </w:r>
          </w:p>
        </w:tc>
        <w:tc>
          <w:tcPr>
            <w:tcW w:w="1334" w:type="dxa"/>
          </w:tcPr>
          <w:p w:rsidR="00A30F7D"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A30F7D" w:rsidRPr="00B45D88" w:rsidTr="00121397">
        <w:tc>
          <w:tcPr>
            <w:tcW w:w="876" w:type="dxa"/>
            <w:vMerge/>
          </w:tcPr>
          <w:p w:rsidR="00A30F7D" w:rsidRPr="00A30F7D" w:rsidRDefault="00A30F7D" w:rsidP="00FB231D">
            <w:pPr>
              <w:jc w:val="both"/>
              <w:rPr>
                <w:lang w:val="kk-KZ"/>
              </w:rPr>
            </w:pPr>
          </w:p>
        </w:tc>
        <w:tc>
          <w:tcPr>
            <w:tcW w:w="6603" w:type="dxa"/>
          </w:tcPr>
          <w:p w:rsidR="00A30F7D" w:rsidRPr="00AF56B6" w:rsidRDefault="00A30F7D" w:rsidP="00203D8E">
            <w:pPr>
              <w:jc w:val="both"/>
              <w:rPr>
                <w:lang w:val="kk-KZ"/>
              </w:rPr>
            </w:pPr>
            <w:r w:rsidRPr="00AF56B6">
              <w:rPr>
                <w:lang w:val="kk-KZ"/>
              </w:rPr>
              <w:t xml:space="preserve">СӨЖ </w:t>
            </w:r>
            <w:r w:rsidR="00B45D88" w:rsidRPr="00AF56B6">
              <w:rPr>
                <w:lang w:val="kk-KZ"/>
              </w:rPr>
              <w:t>7</w:t>
            </w:r>
            <w:r w:rsidRPr="00AF56B6">
              <w:rPr>
                <w:lang w:val="kk-KZ"/>
              </w:rPr>
              <w:t xml:space="preserve"> .</w:t>
            </w:r>
            <w:r w:rsidRPr="00AF56B6">
              <w:rPr>
                <w:i/>
                <w:lang w:val="kk-KZ"/>
              </w:rPr>
              <w:t>Тақырыптар бойынша баяндамаларды талқылау:</w:t>
            </w:r>
            <w:r w:rsidR="0004209C" w:rsidRPr="00AF56B6">
              <w:rPr>
                <w:lang w:val="kk-KZ" w:eastAsia="en-US"/>
              </w:rPr>
              <w:t>Ғылыми, көркем және творчествоның басқа түрлерінің жеке сипаттамаларын зерттеу. Ойлау елестердің ассоцациясы ретінде.  Логикалық және интуитивті, ырықты және ырықсыз ойлау. Жаңаша ойлау  мәселесі.</w:t>
            </w:r>
            <w:r w:rsidR="0004209C" w:rsidRPr="00AF56B6">
              <w:rPr>
                <w:lang w:val="kk-KZ"/>
              </w:rPr>
              <w:t xml:space="preserve"> Ж. Пиаженің генетикалық психология мектебіндегі интеллект. Психодиогностикадағы ойлау мәселесі. Ойлау және кибернетика.</w:t>
            </w:r>
          </w:p>
        </w:tc>
        <w:tc>
          <w:tcPr>
            <w:tcW w:w="1027" w:type="dxa"/>
          </w:tcPr>
          <w:p w:rsidR="00A30F7D" w:rsidRPr="003F1508" w:rsidRDefault="00A30F7D" w:rsidP="00FB231D">
            <w:pPr>
              <w:jc w:val="center"/>
              <w:rPr>
                <w:lang w:val="kk-KZ"/>
              </w:rPr>
            </w:pPr>
          </w:p>
        </w:tc>
        <w:tc>
          <w:tcPr>
            <w:tcW w:w="1334" w:type="dxa"/>
          </w:tcPr>
          <w:p w:rsidR="00A30F7D"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A30F7D" w:rsidRPr="00A30F7D" w:rsidTr="00121397">
        <w:tc>
          <w:tcPr>
            <w:tcW w:w="876" w:type="dxa"/>
            <w:vMerge w:val="restart"/>
          </w:tcPr>
          <w:p w:rsidR="00A30F7D" w:rsidRPr="00FB231D" w:rsidRDefault="00A30F7D" w:rsidP="00FB231D">
            <w:pPr>
              <w:jc w:val="center"/>
              <w:rPr>
                <w:lang w:val="en-US"/>
              </w:rPr>
            </w:pPr>
            <w:r w:rsidRPr="00FB231D">
              <w:rPr>
                <w:lang w:val="kk-KZ"/>
              </w:rPr>
              <w:t>1</w:t>
            </w:r>
            <w:r w:rsidRPr="00FB231D">
              <w:rPr>
                <w:lang w:val="en-US"/>
              </w:rPr>
              <w:t>4</w:t>
            </w:r>
          </w:p>
        </w:tc>
        <w:tc>
          <w:tcPr>
            <w:tcW w:w="6603" w:type="dxa"/>
          </w:tcPr>
          <w:p w:rsidR="00A30F7D" w:rsidRPr="00AF56B6" w:rsidRDefault="00A30F7D" w:rsidP="00203D8E">
            <w:pPr>
              <w:jc w:val="both"/>
              <w:rPr>
                <w:lang w:val="kk-KZ"/>
              </w:rPr>
            </w:pPr>
            <w:r w:rsidRPr="00AF56B6">
              <w:rPr>
                <w:lang w:val="kk-KZ"/>
              </w:rPr>
              <w:t xml:space="preserve">14 Дәріс. </w:t>
            </w:r>
            <w:r w:rsidR="00370216" w:rsidRPr="00AF56B6">
              <w:rPr>
                <w:bCs/>
                <w:lang w:val="kk-KZ"/>
              </w:rPr>
              <w:t>ТМД және Қазақстандағы ойлау психологиясы бойынша  зерттеулер</w:t>
            </w:r>
            <w:r w:rsidRPr="00AF56B6">
              <w:rPr>
                <w:lang w:val="kk-KZ"/>
              </w:rPr>
              <w:t>(ТМД елдері психологтары: Б.С. Братусь,</w:t>
            </w:r>
            <w:r w:rsidR="00370216" w:rsidRPr="00AF56B6">
              <w:rPr>
                <w:lang w:val="kk-KZ"/>
              </w:rPr>
              <w:t xml:space="preserve"> Тихомиров О.К.</w:t>
            </w:r>
            <w:r w:rsidRPr="00AF56B6">
              <w:rPr>
                <w:lang w:val="kk-KZ"/>
              </w:rPr>
              <w:t xml:space="preserve">, Д.А. Леонтьев,  С.М Джакупов </w:t>
            </w:r>
            <w:r w:rsidRPr="00AF56B6">
              <w:rPr>
                <w:lang w:val="kk-KZ"/>
              </w:rPr>
              <w:lastRenderedPageBreak/>
              <w:t xml:space="preserve">және т.б.). </w:t>
            </w:r>
          </w:p>
        </w:tc>
        <w:tc>
          <w:tcPr>
            <w:tcW w:w="1027" w:type="dxa"/>
          </w:tcPr>
          <w:p w:rsidR="00A30F7D" w:rsidRPr="003F1508" w:rsidRDefault="003F1508" w:rsidP="00FB231D">
            <w:pPr>
              <w:jc w:val="center"/>
              <w:rPr>
                <w:lang w:val="kk-KZ"/>
              </w:rPr>
            </w:pPr>
            <w:r>
              <w:rPr>
                <w:lang w:val="kk-KZ"/>
              </w:rPr>
              <w:lastRenderedPageBreak/>
              <w:t>2</w:t>
            </w:r>
          </w:p>
        </w:tc>
        <w:tc>
          <w:tcPr>
            <w:tcW w:w="1334" w:type="dxa"/>
          </w:tcPr>
          <w:p w:rsidR="00A30F7D"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A30F7D" w:rsidRPr="00A30F7D" w:rsidTr="00121397">
        <w:tc>
          <w:tcPr>
            <w:tcW w:w="876" w:type="dxa"/>
            <w:vMerge/>
          </w:tcPr>
          <w:p w:rsidR="00A30F7D" w:rsidRPr="00A30F7D" w:rsidRDefault="00A30F7D" w:rsidP="00FB231D">
            <w:pPr>
              <w:jc w:val="both"/>
              <w:rPr>
                <w:lang w:val="kk-KZ"/>
              </w:rPr>
            </w:pPr>
          </w:p>
        </w:tc>
        <w:tc>
          <w:tcPr>
            <w:tcW w:w="6603" w:type="dxa"/>
          </w:tcPr>
          <w:p w:rsidR="00A30F7D" w:rsidRPr="00AF56B6" w:rsidRDefault="00A30F7D" w:rsidP="00FB231D">
            <w:pPr>
              <w:jc w:val="both"/>
              <w:rPr>
                <w:lang w:val="kk-KZ"/>
              </w:rPr>
            </w:pPr>
            <w:r w:rsidRPr="00AF56B6">
              <w:rPr>
                <w:lang w:val="kk-KZ"/>
              </w:rPr>
              <w:t xml:space="preserve">14 Практикалық сабақ.  ТМД елдері психологтарының </w:t>
            </w:r>
            <w:r w:rsidR="00AF56B6" w:rsidRPr="00AF56B6">
              <w:rPr>
                <w:rStyle w:val="FontStyle44"/>
                <w:sz w:val="24"/>
                <w:szCs w:val="24"/>
                <w:lang w:val="kk-KZ"/>
              </w:rPr>
              <w:t xml:space="preserve">Сөйлеу дамуының ойлауға тәуелділігі </w:t>
            </w:r>
            <w:r w:rsidRPr="00AF56B6">
              <w:rPr>
                <w:lang w:val="kk-KZ"/>
              </w:rPr>
              <w:t>концепциялары  .</w:t>
            </w:r>
          </w:p>
        </w:tc>
        <w:tc>
          <w:tcPr>
            <w:tcW w:w="1027" w:type="dxa"/>
          </w:tcPr>
          <w:p w:rsidR="00A30F7D" w:rsidRPr="003F1508" w:rsidRDefault="003F1508" w:rsidP="00FB231D">
            <w:pPr>
              <w:jc w:val="center"/>
              <w:rPr>
                <w:lang w:val="kk-KZ"/>
              </w:rPr>
            </w:pPr>
            <w:r w:rsidRPr="003F1508">
              <w:rPr>
                <w:lang w:val="kk-KZ"/>
              </w:rPr>
              <w:t>1</w:t>
            </w:r>
          </w:p>
        </w:tc>
        <w:tc>
          <w:tcPr>
            <w:tcW w:w="1334" w:type="dxa"/>
          </w:tcPr>
          <w:p w:rsidR="00A30F7D"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B45D88" w:rsidRPr="00B45D88" w:rsidTr="00121397">
        <w:tc>
          <w:tcPr>
            <w:tcW w:w="876" w:type="dxa"/>
          </w:tcPr>
          <w:p w:rsidR="00B45D88" w:rsidRPr="00FB231D" w:rsidRDefault="00B45D88" w:rsidP="00FB231D">
            <w:pPr>
              <w:jc w:val="both"/>
              <w:rPr>
                <w:lang w:val="en-US"/>
              </w:rPr>
            </w:pPr>
            <w:r w:rsidRPr="00FB231D">
              <w:rPr>
                <w:lang w:val="kk-KZ"/>
              </w:rPr>
              <w:t>1</w:t>
            </w:r>
            <w:r w:rsidRPr="00FB231D">
              <w:rPr>
                <w:lang w:val="en-US"/>
              </w:rPr>
              <w:t>5</w:t>
            </w:r>
          </w:p>
        </w:tc>
        <w:tc>
          <w:tcPr>
            <w:tcW w:w="6603" w:type="dxa"/>
          </w:tcPr>
          <w:p w:rsidR="00B45D88" w:rsidRPr="00AF56B6" w:rsidRDefault="00B45D88" w:rsidP="00B45D88">
            <w:pPr>
              <w:pStyle w:val="a4"/>
              <w:spacing w:after="0" w:line="240" w:lineRule="auto"/>
              <w:jc w:val="both"/>
              <w:rPr>
                <w:rFonts w:ascii="Times New Roman" w:hAnsi="Times New Roman" w:cs="Times New Roman"/>
                <w:sz w:val="24"/>
                <w:szCs w:val="24"/>
                <w:lang w:val="en-US"/>
              </w:rPr>
            </w:pPr>
            <w:r w:rsidRPr="00AF56B6">
              <w:rPr>
                <w:rFonts w:ascii="Times New Roman" w:hAnsi="Times New Roman" w:cs="Times New Roman"/>
                <w:sz w:val="24"/>
                <w:szCs w:val="24"/>
                <w:lang w:val="en-US"/>
              </w:rPr>
              <w:t xml:space="preserve">15 </w:t>
            </w:r>
            <w:r w:rsidRPr="00AF56B6">
              <w:rPr>
                <w:rFonts w:ascii="Times New Roman" w:hAnsi="Times New Roman" w:cs="Times New Roman"/>
                <w:sz w:val="24"/>
                <w:szCs w:val="24"/>
              </w:rPr>
              <w:t>Дәріс</w:t>
            </w:r>
            <w:r w:rsidRPr="00AF56B6">
              <w:rPr>
                <w:rFonts w:ascii="Times New Roman" w:hAnsi="Times New Roman" w:cs="Times New Roman"/>
                <w:sz w:val="24"/>
                <w:szCs w:val="24"/>
                <w:lang w:val="en-US"/>
              </w:rPr>
              <w:t xml:space="preserve">. </w:t>
            </w:r>
            <w:r w:rsidR="00D06646" w:rsidRPr="00AF56B6">
              <w:rPr>
                <w:rFonts w:ascii="Times New Roman" w:eastAsia="Calibri" w:hAnsi="Times New Roman" w:cs="Times New Roman"/>
                <w:sz w:val="24"/>
                <w:szCs w:val="24"/>
                <w:lang w:val="kk-KZ"/>
              </w:rPr>
              <w:t>Ежелгі Шығыс елдеріндегі психологиялық ойлардың пайда болуы.</w:t>
            </w:r>
          </w:p>
        </w:tc>
        <w:tc>
          <w:tcPr>
            <w:tcW w:w="1027" w:type="dxa"/>
          </w:tcPr>
          <w:p w:rsidR="00B45D88" w:rsidRPr="00FB231D" w:rsidRDefault="003F1508" w:rsidP="00FB231D">
            <w:pPr>
              <w:jc w:val="center"/>
              <w:rPr>
                <w:lang w:val="kk-KZ"/>
              </w:rPr>
            </w:pPr>
            <w:r>
              <w:rPr>
                <w:lang w:val="kk-KZ"/>
              </w:rPr>
              <w:t>2</w:t>
            </w:r>
          </w:p>
        </w:tc>
        <w:tc>
          <w:tcPr>
            <w:tcW w:w="1334" w:type="dxa"/>
          </w:tcPr>
          <w:p w:rsidR="00B45D88" w:rsidRPr="00B45D88" w:rsidRDefault="00ED09EE"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B45D88" w:rsidRPr="00B45D88" w:rsidTr="00121397">
        <w:tc>
          <w:tcPr>
            <w:tcW w:w="876" w:type="dxa"/>
          </w:tcPr>
          <w:p w:rsidR="00B45D88" w:rsidRPr="00FB231D" w:rsidRDefault="00B45D88" w:rsidP="00FB231D">
            <w:pPr>
              <w:jc w:val="both"/>
              <w:rPr>
                <w:lang w:val="en-US"/>
              </w:rPr>
            </w:pPr>
            <w:bookmarkStart w:id="0" w:name="_GoBack" w:colFirst="1" w:colLast="1"/>
          </w:p>
        </w:tc>
        <w:tc>
          <w:tcPr>
            <w:tcW w:w="6603" w:type="dxa"/>
          </w:tcPr>
          <w:p w:rsidR="00B45D88" w:rsidRPr="00AF56B6" w:rsidRDefault="00B45D88" w:rsidP="00203D8E">
            <w:pPr>
              <w:pStyle w:val="a4"/>
              <w:spacing w:after="0" w:line="240" w:lineRule="auto"/>
              <w:jc w:val="both"/>
              <w:rPr>
                <w:rFonts w:ascii="Times New Roman" w:hAnsi="Times New Roman" w:cs="Times New Roman"/>
                <w:b/>
                <w:sz w:val="24"/>
                <w:szCs w:val="24"/>
                <w:lang w:val="kk-KZ"/>
              </w:rPr>
            </w:pPr>
            <w:r w:rsidRPr="00AF56B6">
              <w:rPr>
                <w:rFonts w:ascii="Times New Roman" w:hAnsi="Times New Roman" w:cs="Times New Roman"/>
                <w:sz w:val="24"/>
                <w:szCs w:val="24"/>
                <w:lang w:val="en-US"/>
              </w:rPr>
              <w:t xml:space="preserve">15 </w:t>
            </w:r>
            <w:r w:rsidRPr="00AF56B6">
              <w:rPr>
                <w:rFonts w:ascii="Times New Roman" w:hAnsi="Times New Roman" w:cs="Times New Roman"/>
                <w:sz w:val="24"/>
                <w:szCs w:val="24"/>
                <w:lang w:val="kk-KZ"/>
              </w:rPr>
              <w:t xml:space="preserve">Практикалық сабақ.  </w:t>
            </w:r>
            <w:r w:rsidR="00D06646" w:rsidRPr="00AF56B6">
              <w:rPr>
                <w:rFonts w:ascii="Times New Roman" w:eastAsia="Calibri" w:hAnsi="Times New Roman" w:cs="Times New Roman"/>
                <w:sz w:val="24"/>
                <w:szCs w:val="24"/>
                <w:lang w:val="kk-KZ"/>
              </w:rPr>
              <w:t>Ноэм Хомскийдің (1972) мәдениет аралық психологиялық зерттеулері. Мәдениет пен таным арасындағы байланыс. Мәдениет және ойлаудың ерекшеліктерін салыстырмалы түрде қарастыру</w:t>
            </w:r>
            <w:r w:rsidR="00D06646" w:rsidRPr="00AF56B6">
              <w:rPr>
                <w:rFonts w:ascii="Times New Roman" w:hAnsi="Times New Roman" w:cs="Times New Roman"/>
                <w:sz w:val="24"/>
                <w:szCs w:val="24"/>
                <w:lang w:val="kk-KZ"/>
              </w:rPr>
              <w:t>;</w:t>
            </w:r>
          </w:p>
        </w:tc>
        <w:tc>
          <w:tcPr>
            <w:tcW w:w="1027" w:type="dxa"/>
          </w:tcPr>
          <w:p w:rsidR="00B45D88" w:rsidRPr="00FB231D" w:rsidRDefault="003F1508" w:rsidP="00FB231D">
            <w:pPr>
              <w:jc w:val="center"/>
              <w:rPr>
                <w:lang w:val="kk-KZ"/>
              </w:rPr>
            </w:pPr>
            <w:r>
              <w:rPr>
                <w:lang w:val="kk-KZ"/>
              </w:rPr>
              <w:t>1</w:t>
            </w:r>
          </w:p>
        </w:tc>
        <w:tc>
          <w:tcPr>
            <w:tcW w:w="1334" w:type="dxa"/>
          </w:tcPr>
          <w:p w:rsid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bookmarkEnd w:id="0"/>
      <w:tr w:rsidR="00B45D88" w:rsidRPr="00FB231D" w:rsidTr="00121397">
        <w:tc>
          <w:tcPr>
            <w:tcW w:w="876" w:type="dxa"/>
          </w:tcPr>
          <w:p w:rsidR="00B45D88" w:rsidRPr="00FB231D" w:rsidRDefault="00B45D88" w:rsidP="00FB231D">
            <w:pPr>
              <w:jc w:val="both"/>
              <w:rPr>
                <w:lang w:val="kk-KZ"/>
              </w:rPr>
            </w:pPr>
          </w:p>
        </w:tc>
        <w:tc>
          <w:tcPr>
            <w:tcW w:w="6603" w:type="dxa"/>
          </w:tcPr>
          <w:p w:rsidR="00B45D88" w:rsidRPr="00AF56B6" w:rsidRDefault="00B45D88" w:rsidP="00FB231D">
            <w:pPr>
              <w:jc w:val="both"/>
              <w:rPr>
                <w:rFonts w:eastAsia="Calibri"/>
                <w:b/>
                <w:lang w:val="kk-KZ"/>
              </w:rPr>
            </w:pPr>
            <w:r w:rsidRPr="00AF56B6">
              <w:rPr>
                <w:b/>
                <w:lang w:val="kk-KZ"/>
              </w:rPr>
              <w:t>ІІ РБ</w:t>
            </w:r>
          </w:p>
        </w:tc>
        <w:tc>
          <w:tcPr>
            <w:tcW w:w="1027" w:type="dxa"/>
          </w:tcPr>
          <w:p w:rsidR="00B45D88" w:rsidRPr="00B45D88" w:rsidRDefault="00B45D88" w:rsidP="00FB231D">
            <w:pPr>
              <w:jc w:val="center"/>
              <w:rPr>
                <w:b/>
                <w:lang w:val="kk-KZ"/>
              </w:rPr>
            </w:pP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B45D88">
              <w:rPr>
                <w:rFonts w:ascii="Times New Roman" w:hAnsi="Times New Roman" w:cs="Times New Roman"/>
                <w:b/>
                <w:sz w:val="24"/>
                <w:szCs w:val="24"/>
                <w:lang w:val="kk-KZ"/>
              </w:rPr>
              <w:t>100</w:t>
            </w:r>
          </w:p>
        </w:tc>
      </w:tr>
      <w:tr w:rsidR="00B45D88" w:rsidRPr="00FB231D" w:rsidTr="00B45D88">
        <w:trPr>
          <w:trHeight w:val="369"/>
        </w:trPr>
        <w:tc>
          <w:tcPr>
            <w:tcW w:w="876" w:type="dxa"/>
          </w:tcPr>
          <w:p w:rsidR="00B45D88" w:rsidRPr="00FB231D" w:rsidRDefault="00B45D88" w:rsidP="00FB231D">
            <w:pPr>
              <w:jc w:val="both"/>
              <w:rPr>
                <w:lang w:val="kk-KZ"/>
              </w:rPr>
            </w:pPr>
          </w:p>
        </w:tc>
        <w:tc>
          <w:tcPr>
            <w:tcW w:w="6603" w:type="dxa"/>
          </w:tcPr>
          <w:p w:rsidR="00B45D88" w:rsidRPr="00AF56B6" w:rsidRDefault="00B45D88" w:rsidP="00B45D88">
            <w:pPr>
              <w:jc w:val="both"/>
              <w:rPr>
                <w:b/>
                <w:lang w:val="kk-KZ"/>
              </w:rPr>
            </w:pPr>
            <w:r w:rsidRPr="00AF56B6">
              <w:rPr>
                <w:b/>
                <w:lang w:val="kk-KZ"/>
              </w:rPr>
              <w:t>Емтихан</w:t>
            </w:r>
          </w:p>
        </w:tc>
        <w:tc>
          <w:tcPr>
            <w:tcW w:w="1027" w:type="dxa"/>
          </w:tcPr>
          <w:p w:rsidR="00B45D88" w:rsidRPr="00B45D88" w:rsidRDefault="00B45D88" w:rsidP="00FB231D">
            <w:pPr>
              <w:jc w:val="center"/>
              <w:rPr>
                <w:b/>
                <w:lang w:val="kk-KZ"/>
              </w:rPr>
            </w:pP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B45D88">
              <w:rPr>
                <w:rFonts w:ascii="Times New Roman" w:hAnsi="Times New Roman" w:cs="Times New Roman"/>
                <w:b/>
                <w:sz w:val="24"/>
                <w:szCs w:val="24"/>
                <w:lang w:val="kk-KZ"/>
              </w:rPr>
              <w:t>100</w:t>
            </w:r>
          </w:p>
        </w:tc>
      </w:tr>
      <w:tr w:rsidR="00B45D88" w:rsidRPr="00FB231D" w:rsidTr="00121397">
        <w:tc>
          <w:tcPr>
            <w:tcW w:w="876" w:type="dxa"/>
          </w:tcPr>
          <w:p w:rsidR="00B45D88" w:rsidRPr="00FB231D" w:rsidRDefault="00B45D88" w:rsidP="00FB231D">
            <w:pPr>
              <w:jc w:val="both"/>
              <w:rPr>
                <w:lang w:val="kk-KZ"/>
              </w:rPr>
            </w:pPr>
          </w:p>
        </w:tc>
        <w:tc>
          <w:tcPr>
            <w:tcW w:w="6603" w:type="dxa"/>
          </w:tcPr>
          <w:p w:rsidR="00B45D88" w:rsidRPr="00AF56B6" w:rsidRDefault="00B45D88" w:rsidP="00FB231D">
            <w:pPr>
              <w:pStyle w:val="a7"/>
              <w:tabs>
                <w:tab w:val="left" w:pos="708"/>
              </w:tabs>
              <w:ind w:firstLine="0"/>
              <w:rPr>
                <w:b/>
                <w:lang w:val="kk-KZ"/>
              </w:rPr>
            </w:pPr>
            <w:r w:rsidRPr="00AF56B6">
              <w:rPr>
                <w:b/>
                <w:lang w:val="kk-KZ"/>
              </w:rPr>
              <w:t>Қорытында балл</w:t>
            </w:r>
          </w:p>
        </w:tc>
        <w:tc>
          <w:tcPr>
            <w:tcW w:w="1027" w:type="dxa"/>
          </w:tcPr>
          <w:p w:rsidR="00B45D88" w:rsidRPr="00B45D88" w:rsidRDefault="00B45D88" w:rsidP="00FB231D">
            <w:pPr>
              <w:jc w:val="center"/>
              <w:rPr>
                <w:b/>
                <w:lang w:val="kk-KZ"/>
              </w:rPr>
            </w:pPr>
          </w:p>
        </w:tc>
        <w:tc>
          <w:tcPr>
            <w:tcW w:w="1334" w:type="dxa"/>
          </w:tcPr>
          <w:p w:rsidR="00B45D88" w:rsidRPr="00B45D88"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B45D88">
              <w:rPr>
                <w:rFonts w:ascii="Times New Roman" w:hAnsi="Times New Roman" w:cs="Times New Roman"/>
                <w:b/>
                <w:sz w:val="24"/>
                <w:szCs w:val="24"/>
                <w:lang w:val="kk-KZ"/>
              </w:rPr>
              <w:t>100</w:t>
            </w:r>
          </w:p>
        </w:tc>
      </w:tr>
    </w:tbl>
    <w:p w:rsidR="00F13AF0" w:rsidRPr="00FB231D" w:rsidRDefault="00F13AF0" w:rsidP="00FB231D">
      <w:pPr>
        <w:jc w:val="right"/>
      </w:pPr>
    </w:p>
    <w:p w:rsidR="00B45D88" w:rsidRDefault="00B45D88" w:rsidP="00FB231D">
      <w:pPr>
        <w:jc w:val="both"/>
        <w:rPr>
          <w:lang w:val="kk-KZ"/>
        </w:rPr>
      </w:pPr>
    </w:p>
    <w:p w:rsidR="006457D0" w:rsidRPr="00FB231D" w:rsidRDefault="00983368" w:rsidP="00FB231D">
      <w:pPr>
        <w:jc w:val="both"/>
        <w:rPr>
          <w:lang w:val="kk-KZ"/>
        </w:rPr>
      </w:pPr>
      <w:r w:rsidRPr="00FB231D">
        <w:rPr>
          <w:lang w:val="kk-KZ"/>
        </w:rPr>
        <w:t>Жалпы және қолданбалы психология</w:t>
      </w:r>
    </w:p>
    <w:p w:rsidR="006457D0" w:rsidRPr="00FB231D" w:rsidRDefault="006457D0" w:rsidP="00FB231D">
      <w:pPr>
        <w:jc w:val="both"/>
        <w:rPr>
          <w:lang w:val="kk-KZ"/>
        </w:rPr>
      </w:pPr>
      <w:r w:rsidRPr="00FB231D">
        <w:rPr>
          <w:lang w:val="kk-KZ"/>
        </w:rPr>
        <w:t xml:space="preserve">кафедрасының меңгерушісі                                                         </w:t>
      </w:r>
      <w:r w:rsidR="00983368" w:rsidRPr="00FB231D">
        <w:rPr>
          <w:lang w:val="kk-KZ"/>
        </w:rPr>
        <w:t>Мадалиева З.Б.</w:t>
      </w:r>
    </w:p>
    <w:p w:rsidR="00B45D88" w:rsidRDefault="00B45D88" w:rsidP="00B45D88">
      <w:pPr>
        <w:jc w:val="both"/>
        <w:rPr>
          <w:lang w:val="kk-KZ"/>
        </w:rPr>
      </w:pPr>
    </w:p>
    <w:p w:rsidR="00B45D88" w:rsidRDefault="006457D0" w:rsidP="00B45D88">
      <w:pPr>
        <w:jc w:val="both"/>
        <w:rPr>
          <w:lang w:val="kk-KZ"/>
        </w:rPr>
      </w:pPr>
      <w:r w:rsidRPr="00FB231D">
        <w:rPr>
          <w:lang w:val="kk-KZ"/>
        </w:rPr>
        <w:t xml:space="preserve">Факультет әдістемелік </w:t>
      </w:r>
      <w:r w:rsidR="00540D4A" w:rsidRPr="00FB231D">
        <w:rPr>
          <w:lang w:val="kk-KZ"/>
        </w:rPr>
        <w:t xml:space="preserve">бюро төрайымы         </w:t>
      </w:r>
      <w:r w:rsidRPr="00FB231D">
        <w:rPr>
          <w:lang w:val="kk-KZ"/>
        </w:rPr>
        <w:t xml:space="preserve">  Жұбаназарова Н.С. </w:t>
      </w:r>
    </w:p>
    <w:p w:rsidR="00B45D88" w:rsidRDefault="00B45D88" w:rsidP="00B45D88">
      <w:pPr>
        <w:jc w:val="both"/>
        <w:rPr>
          <w:lang w:val="kk-KZ"/>
        </w:rPr>
      </w:pPr>
    </w:p>
    <w:p w:rsidR="00B45D88" w:rsidRDefault="00B45D88" w:rsidP="00B45D88">
      <w:pPr>
        <w:jc w:val="both"/>
        <w:rPr>
          <w:lang w:val="kk-KZ"/>
        </w:rPr>
      </w:pPr>
      <w:r w:rsidRPr="00FB231D">
        <w:rPr>
          <w:lang w:val="kk-KZ"/>
        </w:rPr>
        <w:t xml:space="preserve">Дәріскер </w:t>
      </w:r>
      <w:r w:rsidRPr="00FB231D">
        <w:rPr>
          <w:lang w:val="kk-KZ"/>
        </w:rPr>
        <w:tab/>
      </w:r>
      <w:r w:rsidRPr="00FB231D">
        <w:rPr>
          <w:lang w:val="kk-KZ"/>
        </w:rPr>
        <w:tab/>
      </w:r>
      <w:r w:rsidRPr="00FB231D">
        <w:rPr>
          <w:lang w:val="kk-KZ"/>
        </w:rPr>
        <w:tab/>
      </w:r>
      <w:r w:rsidRPr="00FB231D">
        <w:rPr>
          <w:lang w:val="kk-KZ"/>
        </w:rPr>
        <w:tab/>
      </w:r>
      <w:r w:rsidRPr="00FB231D">
        <w:rPr>
          <w:lang w:val="kk-KZ"/>
        </w:rPr>
        <w:tab/>
      </w:r>
      <w:r w:rsidRPr="00FB231D">
        <w:rPr>
          <w:lang w:val="kk-KZ"/>
        </w:rPr>
        <w:tab/>
      </w:r>
      <w:r w:rsidRPr="00FB231D">
        <w:rPr>
          <w:lang w:val="kk-KZ"/>
        </w:rPr>
        <w:tab/>
      </w:r>
      <w:r w:rsidRPr="00FB231D">
        <w:rPr>
          <w:lang w:val="kk-KZ"/>
        </w:rPr>
        <w:tab/>
        <w:t xml:space="preserve">Жұбаназарова Н.С. </w:t>
      </w:r>
    </w:p>
    <w:p w:rsidR="006457D0" w:rsidRPr="00FB231D" w:rsidRDefault="006457D0" w:rsidP="00FB231D">
      <w:pPr>
        <w:jc w:val="both"/>
        <w:rPr>
          <w:lang w:val="kk-KZ"/>
        </w:rPr>
      </w:pPr>
    </w:p>
    <w:sectPr w:rsidR="006457D0" w:rsidRPr="00FB231D" w:rsidSect="00FB231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
    <w:altName w:val="Batang"/>
    <w:charset w:val="81"/>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161C90"/>
    <w:lvl w:ilvl="0">
      <w:numFmt w:val="bullet"/>
      <w:lvlText w:val="*"/>
      <w:lvlJc w:val="left"/>
    </w:lvl>
  </w:abstractNum>
  <w:abstractNum w:abstractNumId="1">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2">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2D6B5A"/>
    <w:multiLevelType w:val="hybridMultilevel"/>
    <w:tmpl w:val="C952C60C"/>
    <w:lvl w:ilvl="0" w:tplc="3228B1C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492F8B"/>
    <w:multiLevelType w:val="singleLevel"/>
    <w:tmpl w:val="3732E7E2"/>
    <w:lvl w:ilvl="0">
      <w:start w:val="1"/>
      <w:numFmt w:val="decimal"/>
      <w:lvlText w:val="%1."/>
      <w:lvlJc w:val="left"/>
      <w:pPr>
        <w:tabs>
          <w:tab w:val="num" w:pos="495"/>
        </w:tabs>
        <w:ind w:left="495" w:hanging="495"/>
      </w:pPr>
      <w:rPr>
        <w:rFonts w:hint="eastAsia"/>
      </w:rPr>
    </w:lvl>
  </w:abstractNum>
  <w:abstractNum w:abstractNumId="6">
    <w:nsid w:val="21F1613D"/>
    <w:multiLevelType w:val="hybridMultilevel"/>
    <w:tmpl w:val="7C3EC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2C2264B"/>
    <w:multiLevelType w:val="hybridMultilevel"/>
    <w:tmpl w:val="661A91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844E65"/>
    <w:multiLevelType w:val="hybridMultilevel"/>
    <w:tmpl w:val="7FCC24C4"/>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2">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836C16"/>
    <w:multiLevelType w:val="hybridMultilevel"/>
    <w:tmpl w:val="A48613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9B6539"/>
    <w:multiLevelType w:val="singleLevel"/>
    <w:tmpl w:val="A0F685E0"/>
    <w:lvl w:ilvl="0">
      <w:start w:val="1"/>
      <w:numFmt w:val="decimal"/>
      <w:lvlText w:val="%1."/>
      <w:lvlJc w:val="left"/>
      <w:pPr>
        <w:tabs>
          <w:tab w:val="num" w:pos="360"/>
        </w:tabs>
        <w:ind w:left="360" w:hanging="360"/>
      </w:pPr>
      <w:rPr>
        <w:b w:val="0"/>
        <w:color w:val="auto"/>
      </w:rPr>
    </w:lvl>
  </w:abstractNum>
  <w:abstractNum w:abstractNumId="15">
    <w:nsid w:val="380136F9"/>
    <w:multiLevelType w:val="hybridMultilevel"/>
    <w:tmpl w:val="4C409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574660BB"/>
    <w:multiLevelType w:val="hybridMultilevel"/>
    <w:tmpl w:val="7AB27E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18E510A"/>
    <w:multiLevelType w:val="singleLevel"/>
    <w:tmpl w:val="0419000F"/>
    <w:lvl w:ilvl="0">
      <w:start w:val="1"/>
      <w:numFmt w:val="decimal"/>
      <w:lvlText w:val="%1."/>
      <w:lvlJc w:val="left"/>
      <w:pPr>
        <w:tabs>
          <w:tab w:val="num" w:pos="360"/>
        </w:tabs>
        <w:ind w:left="360" w:hanging="360"/>
      </w:pPr>
    </w:lvl>
  </w:abstractNum>
  <w:abstractNum w:abstractNumId="20">
    <w:nsid w:val="7E9A3152"/>
    <w:multiLevelType w:val="singleLevel"/>
    <w:tmpl w:val="BED0C630"/>
    <w:lvl w:ilvl="0">
      <w:start w:val="1"/>
      <w:numFmt w:val="decimal"/>
      <w:lvlText w:val="%1."/>
      <w:lvlJc w:val="left"/>
      <w:pPr>
        <w:tabs>
          <w:tab w:val="num" w:pos="360"/>
        </w:tabs>
        <w:ind w:left="360" w:hanging="360"/>
      </w:pPr>
      <w:rPr>
        <w:rFonts w:hint="eastAsia"/>
      </w:rPr>
    </w:lvl>
  </w:abstractNum>
  <w:num w:numId="1">
    <w:abstractNumId w:val="16"/>
  </w:num>
  <w:num w:numId="2">
    <w:abstractNumId w:val="9"/>
  </w:num>
  <w:num w:numId="3">
    <w:abstractNumId w:val="2"/>
  </w:num>
  <w:num w:numId="4">
    <w:abstractNumId w:val="7"/>
  </w:num>
  <w:num w:numId="5">
    <w:abstractNumId w:val="19"/>
  </w:num>
  <w:num w:numId="6">
    <w:abstractNumId w:val="14"/>
  </w:num>
  <w:num w:numId="7">
    <w:abstractNumId w:val="17"/>
  </w:num>
  <w:num w:numId="8">
    <w:abstractNumId w:val="1"/>
  </w:num>
  <w:num w:numId="9">
    <w:abstractNumId w:val="12"/>
  </w:num>
  <w:num w:numId="10">
    <w:abstractNumId w:val="11"/>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13">
    <w:abstractNumId w:val="8"/>
  </w:num>
  <w:num w:numId="14">
    <w:abstractNumId w:val="1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
  </w:num>
  <w:num w:numId="18">
    <w:abstractNumId w:val="6"/>
  </w:num>
  <w:num w:numId="19">
    <w:abstractNumId w:val="13"/>
  </w:num>
  <w:num w:numId="20">
    <w:abstractNumId w:val="10"/>
  </w:num>
  <w:num w:numId="21">
    <w:abstractNumId w:val="2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AF0"/>
    <w:rsid w:val="00015BD2"/>
    <w:rsid w:val="000175FF"/>
    <w:rsid w:val="00017FB5"/>
    <w:rsid w:val="000226AB"/>
    <w:rsid w:val="00023600"/>
    <w:rsid w:val="00027B8A"/>
    <w:rsid w:val="000343AE"/>
    <w:rsid w:val="0004209C"/>
    <w:rsid w:val="00057E30"/>
    <w:rsid w:val="000871A6"/>
    <w:rsid w:val="000A4394"/>
    <w:rsid w:val="000A7DE0"/>
    <w:rsid w:val="000B29F2"/>
    <w:rsid w:val="000B4A93"/>
    <w:rsid w:val="000C379F"/>
    <w:rsid w:val="000F174F"/>
    <w:rsid w:val="000F4337"/>
    <w:rsid w:val="00106852"/>
    <w:rsid w:val="00121397"/>
    <w:rsid w:val="00185527"/>
    <w:rsid w:val="001B5DC1"/>
    <w:rsid w:val="001B5F2E"/>
    <w:rsid w:val="00203371"/>
    <w:rsid w:val="00203D8E"/>
    <w:rsid w:val="00205215"/>
    <w:rsid w:val="00210188"/>
    <w:rsid w:val="0022387C"/>
    <w:rsid w:val="002315FB"/>
    <w:rsid w:val="00253F7A"/>
    <w:rsid w:val="00254104"/>
    <w:rsid w:val="00262A4F"/>
    <w:rsid w:val="00276B36"/>
    <w:rsid w:val="0028550F"/>
    <w:rsid w:val="002926C2"/>
    <w:rsid w:val="002A64B7"/>
    <w:rsid w:val="002A6662"/>
    <w:rsid w:val="002B11C8"/>
    <w:rsid w:val="002C3116"/>
    <w:rsid w:val="002C649C"/>
    <w:rsid w:val="002C695E"/>
    <w:rsid w:val="002E3F29"/>
    <w:rsid w:val="002F2FAB"/>
    <w:rsid w:val="002F4F96"/>
    <w:rsid w:val="003100D0"/>
    <w:rsid w:val="00321EB0"/>
    <w:rsid w:val="003301D5"/>
    <w:rsid w:val="00351ED3"/>
    <w:rsid w:val="00364A4C"/>
    <w:rsid w:val="00370216"/>
    <w:rsid w:val="003813E3"/>
    <w:rsid w:val="00395365"/>
    <w:rsid w:val="00395F83"/>
    <w:rsid w:val="003D686A"/>
    <w:rsid w:val="003D73D7"/>
    <w:rsid w:val="003F132A"/>
    <w:rsid w:val="003F1508"/>
    <w:rsid w:val="003F1E50"/>
    <w:rsid w:val="0040212C"/>
    <w:rsid w:val="0041434B"/>
    <w:rsid w:val="00427249"/>
    <w:rsid w:val="004305C3"/>
    <w:rsid w:val="0044509D"/>
    <w:rsid w:val="00456F03"/>
    <w:rsid w:val="00464344"/>
    <w:rsid w:val="004813D6"/>
    <w:rsid w:val="004848CF"/>
    <w:rsid w:val="004904A3"/>
    <w:rsid w:val="004953F3"/>
    <w:rsid w:val="00495A56"/>
    <w:rsid w:val="004A2487"/>
    <w:rsid w:val="004C2868"/>
    <w:rsid w:val="004C5978"/>
    <w:rsid w:val="004D1D5F"/>
    <w:rsid w:val="004E5D30"/>
    <w:rsid w:val="004F775B"/>
    <w:rsid w:val="0051142F"/>
    <w:rsid w:val="005156C3"/>
    <w:rsid w:val="0051756F"/>
    <w:rsid w:val="005360A5"/>
    <w:rsid w:val="00540D4A"/>
    <w:rsid w:val="00561EF2"/>
    <w:rsid w:val="0056213D"/>
    <w:rsid w:val="005748C2"/>
    <w:rsid w:val="00575E36"/>
    <w:rsid w:val="00576645"/>
    <w:rsid w:val="00594775"/>
    <w:rsid w:val="005B7515"/>
    <w:rsid w:val="005F2F84"/>
    <w:rsid w:val="005F61D1"/>
    <w:rsid w:val="006013D7"/>
    <w:rsid w:val="00602B7F"/>
    <w:rsid w:val="00604DD1"/>
    <w:rsid w:val="0063644F"/>
    <w:rsid w:val="006457D0"/>
    <w:rsid w:val="006545C9"/>
    <w:rsid w:val="00654BF0"/>
    <w:rsid w:val="006550A6"/>
    <w:rsid w:val="00657D84"/>
    <w:rsid w:val="00684A37"/>
    <w:rsid w:val="006B63B4"/>
    <w:rsid w:val="006C71AC"/>
    <w:rsid w:val="00701D7E"/>
    <w:rsid w:val="00704C7E"/>
    <w:rsid w:val="00705F96"/>
    <w:rsid w:val="00735EA2"/>
    <w:rsid w:val="00787407"/>
    <w:rsid w:val="0078755A"/>
    <w:rsid w:val="00797684"/>
    <w:rsid w:val="007C63DB"/>
    <w:rsid w:val="007D2A20"/>
    <w:rsid w:val="007D387F"/>
    <w:rsid w:val="007D3F30"/>
    <w:rsid w:val="007D6A2D"/>
    <w:rsid w:val="007D72D3"/>
    <w:rsid w:val="007E1C26"/>
    <w:rsid w:val="007E6607"/>
    <w:rsid w:val="007F1FF0"/>
    <w:rsid w:val="007F3FD3"/>
    <w:rsid w:val="007F7763"/>
    <w:rsid w:val="0080113D"/>
    <w:rsid w:val="00822553"/>
    <w:rsid w:val="00825FBF"/>
    <w:rsid w:val="00842FEB"/>
    <w:rsid w:val="008447AF"/>
    <w:rsid w:val="0085004C"/>
    <w:rsid w:val="008629B9"/>
    <w:rsid w:val="008A6656"/>
    <w:rsid w:val="008B633E"/>
    <w:rsid w:val="008E4DBF"/>
    <w:rsid w:val="008F009C"/>
    <w:rsid w:val="009427E8"/>
    <w:rsid w:val="00945AE0"/>
    <w:rsid w:val="009551F1"/>
    <w:rsid w:val="00973B94"/>
    <w:rsid w:val="0098048A"/>
    <w:rsid w:val="00983368"/>
    <w:rsid w:val="00991C31"/>
    <w:rsid w:val="009B2309"/>
    <w:rsid w:val="009C15EC"/>
    <w:rsid w:val="009C68CB"/>
    <w:rsid w:val="009E0C20"/>
    <w:rsid w:val="00A1398F"/>
    <w:rsid w:val="00A30F7D"/>
    <w:rsid w:val="00A35ADC"/>
    <w:rsid w:val="00A42D18"/>
    <w:rsid w:val="00A576DB"/>
    <w:rsid w:val="00AD220D"/>
    <w:rsid w:val="00AD2E7C"/>
    <w:rsid w:val="00AF04C1"/>
    <w:rsid w:val="00AF56B6"/>
    <w:rsid w:val="00B2641C"/>
    <w:rsid w:val="00B26664"/>
    <w:rsid w:val="00B45D88"/>
    <w:rsid w:val="00B60735"/>
    <w:rsid w:val="00B715B2"/>
    <w:rsid w:val="00B8699C"/>
    <w:rsid w:val="00BA4194"/>
    <w:rsid w:val="00BB5981"/>
    <w:rsid w:val="00BC3C53"/>
    <w:rsid w:val="00BD59D3"/>
    <w:rsid w:val="00BE155A"/>
    <w:rsid w:val="00BE5A32"/>
    <w:rsid w:val="00BF1242"/>
    <w:rsid w:val="00C16755"/>
    <w:rsid w:val="00C221C8"/>
    <w:rsid w:val="00C33069"/>
    <w:rsid w:val="00C440E6"/>
    <w:rsid w:val="00C63C70"/>
    <w:rsid w:val="00C77817"/>
    <w:rsid w:val="00C95E5C"/>
    <w:rsid w:val="00CA1DA7"/>
    <w:rsid w:val="00CB0A6C"/>
    <w:rsid w:val="00CC1B51"/>
    <w:rsid w:val="00CD5568"/>
    <w:rsid w:val="00CE070A"/>
    <w:rsid w:val="00D02ACB"/>
    <w:rsid w:val="00D04C60"/>
    <w:rsid w:val="00D06646"/>
    <w:rsid w:val="00D35152"/>
    <w:rsid w:val="00D645DB"/>
    <w:rsid w:val="00D7452E"/>
    <w:rsid w:val="00D80417"/>
    <w:rsid w:val="00D82A40"/>
    <w:rsid w:val="00DA0504"/>
    <w:rsid w:val="00DB5753"/>
    <w:rsid w:val="00DE1DB3"/>
    <w:rsid w:val="00DE6C0F"/>
    <w:rsid w:val="00DE73BA"/>
    <w:rsid w:val="00E01828"/>
    <w:rsid w:val="00E248C1"/>
    <w:rsid w:val="00E325B5"/>
    <w:rsid w:val="00E37344"/>
    <w:rsid w:val="00E50E3D"/>
    <w:rsid w:val="00E61541"/>
    <w:rsid w:val="00E61E58"/>
    <w:rsid w:val="00E81EDF"/>
    <w:rsid w:val="00E9102A"/>
    <w:rsid w:val="00EA35E7"/>
    <w:rsid w:val="00EA4205"/>
    <w:rsid w:val="00EB17BF"/>
    <w:rsid w:val="00EB431E"/>
    <w:rsid w:val="00EB5958"/>
    <w:rsid w:val="00ED09EE"/>
    <w:rsid w:val="00F01FA8"/>
    <w:rsid w:val="00F03BFC"/>
    <w:rsid w:val="00F062B3"/>
    <w:rsid w:val="00F13AF0"/>
    <w:rsid w:val="00F26223"/>
    <w:rsid w:val="00F34441"/>
    <w:rsid w:val="00F41487"/>
    <w:rsid w:val="00F4495C"/>
    <w:rsid w:val="00F5457B"/>
    <w:rsid w:val="00F643A2"/>
    <w:rsid w:val="00F74AFC"/>
    <w:rsid w:val="00F84E25"/>
    <w:rsid w:val="00F91CE0"/>
    <w:rsid w:val="00FB231D"/>
    <w:rsid w:val="00FB68F4"/>
    <w:rsid w:val="00FC06FE"/>
    <w:rsid w:val="00FE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uiPriority w:val="1"/>
    <w:qFormat/>
    <w:rsid w:val="00C63C70"/>
    <w:pPr>
      <w:spacing w:after="0" w:line="240" w:lineRule="auto"/>
    </w:pPr>
    <w:rPr>
      <w:rFonts w:eastAsiaTheme="minorEastAsia"/>
      <w:lang w:eastAsia="ru-RU"/>
    </w:rPr>
  </w:style>
  <w:style w:type="table" w:styleId="af0">
    <w:name w:val="Table Grid"/>
    <w:basedOn w:val="a1"/>
    <w:uiPriority w:val="59"/>
    <w:rsid w:val="003301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link w:val="af2"/>
    <w:uiPriority w:val="99"/>
    <w:rsid w:val="009C68CB"/>
    <w:pPr>
      <w:spacing w:before="100" w:beforeAutospacing="1" w:after="100" w:afterAutospacing="1"/>
    </w:pPr>
  </w:style>
  <w:style w:type="character" w:customStyle="1" w:styleId="af2">
    <w:name w:val="Обычный (веб) Знак"/>
    <w:link w:val="af1"/>
    <w:uiPriority w:val="99"/>
    <w:locked/>
    <w:rsid w:val="009C68CB"/>
    <w:rPr>
      <w:rFonts w:ascii="Times New Roman" w:eastAsia="Times New Roman" w:hAnsi="Times New Roman" w:cs="Times New Roman"/>
      <w:sz w:val="24"/>
      <w:szCs w:val="24"/>
    </w:rPr>
  </w:style>
  <w:style w:type="character" w:customStyle="1" w:styleId="hps">
    <w:name w:val="hps"/>
    <w:rsid w:val="00F01FA8"/>
  </w:style>
  <w:style w:type="paragraph" w:customStyle="1" w:styleId="Normal1">
    <w:name w:val="Normal1"/>
    <w:uiPriority w:val="99"/>
    <w:rsid w:val="0040212C"/>
    <w:pPr>
      <w:widowControl w:val="0"/>
      <w:spacing w:after="0" w:line="240" w:lineRule="auto"/>
    </w:pPr>
    <w:rPr>
      <w:rFonts w:ascii="Times New Roman" w:eastAsia="Times New Roman" w:hAnsi="Times New Roman" w:cs="Times New Roman"/>
      <w:sz w:val="20"/>
      <w:szCs w:val="20"/>
      <w:lang w:eastAsia="ru-RU"/>
    </w:rPr>
  </w:style>
  <w:style w:type="character" w:customStyle="1" w:styleId="FontStyle44">
    <w:name w:val="Font Style44"/>
    <w:basedOn w:val="a0"/>
    <w:rsid w:val="00945AE0"/>
    <w:rPr>
      <w:rFonts w:ascii="Times New Roman" w:hAnsi="Times New Roman" w:cs="Times New Roman"/>
      <w:sz w:val="14"/>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ubanazarova@mail.ru" TargetMode="External"/><Relationship Id="rId3" Type="http://schemas.openxmlformats.org/officeDocument/2006/relationships/styles" Target="styles.xml"/><Relationship Id="rId7" Type="http://schemas.openxmlformats.org/officeDocument/2006/relationships/hyperlink" Target="mailto:zhubanazarov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hubanazarova@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39A00-6106-4C64-8BA9-FD0AE5E6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2051</Words>
  <Characters>11692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1</cp:lastModifiedBy>
  <cp:revision>2</cp:revision>
  <dcterms:created xsi:type="dcterms:W3CDTF">2018-03-04T04:50:00Z</dcterms:created>
  <dcterms:modified xsi:type="dcterms:W3CDTF">2018-03-04T04:50:00Z</dcterms:modified>
</cp:coreProperties>
</file>